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FC" w:rsidRPr="006604F2" w:rsidRDefault="00FA5523" w:rsidP="00FA5523">
      <w:pPr>
        <w:spacing w:after="0" w:line="240" w:lineRule="auto"/>
        <w:jc w:val="center"/>
        <w:rPr>
          <w:b/>
        </w:rPr>
      </w:pPr>
      <w:r w:rsidRPr="006604F2">
        <w:rPr>
          <w:b/>
        </w:rPr>
        <w:t xml:space="preserve">PRST3 </w:t>
      </w:r>
      <w:r w:rsidR="00575F82" w:rsidRPr="006604F2">
        <w:rPr>
          <w:b/>
        </w:rPr>
        <w:t xml:space="preserve">Auvergne-Rhône-Alpes </w:t>
      </w:r>
      <w:r w:rsidRPr="006604F2">
        <w:rPr>
          <w:b/>
        </w:rPr>
        <w:t>2016-2020</w:t>
      </w:r>
    </w:p>
    <w:p w:rsidR="00FA5523" w:rsidRPr="006604F2" w:rsidRDefault="00175BE9" w:rsidP="00FA5523">
      <w:pPr>
        <w:spacing w:after="0" w:line="240" w:lineRule="auto"/>
        <w:jc w:val="center"/>
        <w:rPr>
          <w:b/>
        </w:rPr>
      </w:pPr>
      <w:r w:rsidRPr="006604F2">
        <w:rPr>
          <w:b/>
        </w:rPr>
        <w:t>FICHE</w:t>
      </w:r>
      <w:r w:rsidR="00FA5523" w:rsidRPr="006604F2">
        <w:rPr>
          <w:b/>
        </w:rPr>
        <w:t xml:space="preserve"> </w:t>
      </w:r>
      <w:r w:rsidR="007F2A4E" w:rsidRPr="006604F2">
        <w:rPr>
          <w:b/>
        </w:rPr>
        <w:t xml:space="preserve">ACTION </w:t>
      </w:r>
      <w:r w:rsidR="00FA5523" w:rsidRPr="006604F2">
        <w:rPr>
          <w:b/>
        </w:rPr>
        <w:t>N°</w:t>
      </w:r>
      <w:r w:rsidR="00B836CD">
        <w:rPr>
          <w:b/>
        </w:rPr>
        <w:t>2.6</w:t>
      </w:r>
    </w:p>
    <w:p w:rsidR="00575F82" w:rsidRPr="006604F2" w:rsidRDefault="00C10F58" w:rsidP="00FA5523">
      <w:pPr>
        <w:spacing w:after="0" w:line="240" w:lineRule="auto"/>
        <w:jc w:val="center"/>
        <w:rPr>
          <w:b/>
        </w:rPr>
      </w:pPr>
      <w:r w:rsidRPr="006604F2">
        <w:rPr>
          <w:b/>
        </w:rPr>
        <w:t>Information et sensibilisation des PME-TPE sur la prévention des addictions en milieu professionnel</w:t>
      </w:r>
    </w:p>
    <w:p w:rsidR="00FA5523" w:rsidRPr="009A27F1" w:rsidRDefault="00FA5523"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809"/>
        <w:gridCol w:w="8931"/>
      </w:tblGrid>
      <w:tr w:rsidR="00575F82" w:rsidTr="00624888">
        <w:tc>
          <w:tcPr>
            <w:tcW w:w="1809" w:type="dxa"/>
            <w:vMerge w:val="restart"/>
            <w:shd w:val="clear" w:color="auto" w:fill="DBE5F1" w:themeFill="accent1" w:themeFillTint="33"/>
          </w:tcPr>
          <w:p w:rsidR="00575F82" w:rsidRPr="0026351F" w:rsidRDefault="00575F82" w:rsidP="00FA5523">
            <w:pPr>
              <w:jc w:val="both"/>
              <w:rPr>
                <w:b/>
                <w:sz w:val="20"/>
              </w:rPr>
            </w:pPr>
          </w:p>
          <w:p w:rsidR="00575F82" w:rsidRPr="0026351F" w:rsidRDefault="00575F82" w:rsidP="00FA5523">
            <w:pPr>
              <w:jc w:val="both"/>
              <w:rPr>
                <w:b/>
                <w:sz w:val="20"/>
              </w:rPr>
            </w:pPr>
            <w:r w:rsidRPr="0026351F">
              <w:rPr>
                <w:b/>
                <w:sz w:val="20"/>
              </w:rPr>
              <w:t>Référence du PST</w:t>
            </w:r>
          </w:p>
          <w:p w:rsidR="00575F82" w:rsidRPr="0026351F" w:rsidRDefault="00575F82" w:rsidP="00FA5523">
            <w:pPr>
              <w:jc w:val="both"/>
              <w:rPr>
                <w:b/>
                <w:sz w:val="20"/>
              </w:rPr>
            </w:pPr>
          </w:p>
        </w:tc>
        <w:tc>
          <w:tcPr>
            <w:tcW w:w="8931" w:type="dxa"/>
          </w:tcPr>
          <w:p w:rsidR="00575F82" w:rsidRPr="00575F82" w:rsidRDefault="00575F82" w:rsidP="00C10F58">
            <w:pPr>
              <w:jc w:val="both"/>
              <w:rPr>
                <w:sz w:val="20"/>
                <w:szCs w:val="20"/>
              </w:rPr>
            </w:pPr>
            <w:r w:rsidRPr="00575F82">
              <w:rPr>
                <w:sz w:val="20"/>
                <w:szCs w:val="20"/>
              </w:rPr>
              <w:t>Axe</w:t>
            </w:r>
            <w:r w:rsidR="00C10F58">
              <w:rPr>
                <w:sz w:val="20"/>
                <w:szCs w:val="20"/>
              </w:rPr>
              <w:t xml:space="preserve"> 2 : Améliorer la qualité de vie au travail, levier de santé, de maintien en emploi des travailleurs et de performance économique et sociale de l’entreprise</w:t>
            </w:r>
          </w:p>
        </w:tc>
      </w:tr>
      <w:tr w:rsidR="00575F82" w:rsidTr="00624888">
        <w:tc>
          <w:tcPr>
            <w:tcW w:w="1809" w:type="dxa"/>
            <w:vMerge/>
            <w:shd w:val="clear" w:color="auto" w:fill="DBE5F1" w:themeFill="accent1" w:themeFillTint="33"/>
          </w:tcPr>
          <w:p w:rsidR="00575F82" w:rsidRPr="0026351F" w:rsidRDefault="00575F82" w:rsidP="00FA5523">
            <w:pPr>
              <w:jc w:val="both"/>
              <w:rPr>
                <w:b/>
                <w:sz w:val="20"/>
              </w:rPr>
            </w:pPr>
          </w:p>
        </w:tc>
        <w:tc>
          <w:tcPr>
            <w:tcW w:w="8931" w:type="dxa"/>
          </w:tcPr>
          <w:p w:rsidR="00575F82" w:rsidRPr="00575F82" w:rsidRDefault="00575F82" w:rsidP="00575F82">
            <w:pPr>
              <w:jc w:val="both"/>
            </w:pPr>
            <w:r w:rsidRPr="00575F82">
              <w:rPr>
                <w:sz w:val="20"/>
                <w:szCs w:val="20"/>
              </w:rPr>
              <w:t>Objectif</w:t>
            </w:r>
            <w:r w:rsidR="00C10F58">
              <w:rPr>
                <w:sz w:val="20"/>
                <w:szCs w:val="20"/>
              </w:rPr>
              <w:t xml:space="preserve"> 6 : Transversalité santé au travail – santé publique</w:t>
            </w:r>
          </w:p>
        </w:tc>
      </w:tr>
      <w:tr w:rsidR="00575F82" w:rsidTr="00624888">
        <w:tc>
          <w:tcPr>
            <w:tcW w:w="1809" w:type="dxa"/>
            <w:vMerge/>
            <w:shd w:val="clear" w:color="auto" w:fill="DBE5F1" w:themeFill="accent1" w:themeFillTint="33"/>
          </w:tcPr>
          <w:p w:rsidR="00575F82" w:rsidRPr="0026351F" w:rsidRDefault="00575F82" w:rsidP="00FA5523">
            <w:pPr>
              <w:jc w:val="both"/>
              <w:rPr>
                <w:b/>
                <w:sz w:val="20"/>
              </w:rPr>
            </w:pPr>
          </w:p>
        </w:tc>
        <w:tc>
          <w:tcPr>
            <w:tcW w:w="8931" w:type="dxa"/>
          </w:tcPr>
          <w:p w:rsidR="00575F82" w:rsidRPr="00575F82" w:rsidRDefault="00575F82" w:rsidP="00575F82">
            <w:pPr>
              <w:jc w:val="both"/>
            </w:pPr>
            <w:r w:rsidRPr="00575F82">
              <w:rPr>
                <w:sz w:val="20"/>
                <w:szCs w:val="20"/>
              </w:rPr>
              <w:t>Action</w:t>
            </w:r>
            <w:r w:rsidR="00C10F58">
              <w:rPr>
                <w:sz w:val="20"/>
                <w:szCs w:val="20"/>
              </w:rPr>
              <w:t xml:space="preserve"> 2.11 : Prévenir les pratiques addictives en milieu professionnel</w:t>
            </w:r>
          </w:p>
        </w:tc>
      </w:tr>
      <w:tr w:rsidR="0078268A" w:rsidTr="00624888">
        <w:tc>
          <w:tcPr>
            <w:tcW w:w="1809" w:type="dxa"/>
            <w:shd w:val="clear" w:color="auto" w:fill="DBE5F1" w:themeFill="accent1" w:themeFillTint="33"/>
          </w:tcPr>
          <w:p w:rsidR="0078268A" w:rsidRPr="0026351F" w:rsidRDefault="0078268A" w:rsidP="00FA5523">
            <w:pPr>
              <w:jc w:val="both"/>
              <w:rPr>
                <w:b/>
                <w:sz w:val="20"/>
              </w:rPr>
            </w:pPr>
            <w:r w:rsidRPr="0026351F">
              <w:rPr>
                <w:b/>
                <w:sz w:val="20"/>
              </w:rPr>
              <w:t>Lien avec d’autres plans</w:t>
            </w:r>
          </w:p>
        </w:tc>
        <w:tc>
          <w:tcPr>
            <w:tcW w:w="8931" w:type="dxa"/>
          </w:tcPr>
          <w:p w:rsidR="0078268A" w:rsidRPr="00C10F58" w:rsidRDefault="00412F93" w:rsidP="00575F82">
            <w:pPr>
              <w:jc w:val="both"/>
              <w:rPr>
                <w:sz w:val="20"/>
                <w:szCs w:val="20"/>
              </w:rPr>
            </w:pPr>
            <w:r>
              <w:rPr>
                <w:sz w:val="20"/>
                <w:szCs w:val="20"/>
              </w:rPr>
              <w:t>Plan santé publique</w:t>
            </w:r>
          </w:p>
        </w:tc>
      </w:tr>
      <w:tr w:rsidR="0078268A" w:rsidTr="00624888">
        <w:tc>
          <w:tcPr>
            <w:tcW w:w="1809" w:type="dxa"/>
            <w:shd w:val="clear" w:color="auto" w:fill="DBE5F1" w:themeFill="accent1" w:themeFillTint="33"/>
          </w:tcPr>
          <w:p w:rsidR="0078268A" w:rsidRPr="0026351F" w:rsidRDefault="0078268A" w:rsidP="00FA5523">
            <w:pPr>
              <w:jc w:val="both"/>
              <w:rPr>
                <w:b/>
                <w:sz w:val="20"/>
              </w:rPr>
            </w:pPr>
            <w:r w:rsidRPr="0026351F">
              <w:rPr>
                <w:b/>
                <w:sz w:val="20"/>
              </w:rPr>
              <w:t>Lien avec les CPOM</w:t>
            </w:r>
          </w:p>
        </w:tc>
        <w:tc>
          <w:tcPr>
            <w:tcW w:w="8931" w:type="dxa"/>
          </w:tcPr>
          <w:p w:rsidR="0078268A" w:rsidRPr="00575F82" w:rsidRDefault="0078268A" w:rsidP="00575F82">
            <w:pPr>
              <w:jc w:val="both"/>
              <w:rPr>
                <w:sz w:val="20"/>
                <w:szCs w:val="20"/>
              </w:rPr>
            </w:pPr>
          </w:p>
        </w:tc>
      </w:tr>
    </w:tbl>
    <w:p w:rsidR="0078268A" w:rsidRPr="009A27F1" w:rsidRDefault="0078268A"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1242"/>
        <w:gridCol w:w="9498"/>
      </w:tblGrid>
      <w:tr w:rsidR="00117578" w:rsidTr="00624888">
        <w:tc>
          <w:tcPr>
            <w:tcW w:w="1242" w:type="dxa"/>
            <w:shd w:val="clear" w:color="auto" w:fill="DBE5F1" w:themeFill="accent1" w:themeFillTint="33"/>
          </w:tcPr>
          <w:p w:rsidR="00FF52DF" w:rsidRPr="00A175A3" w:rsidRDefault="00FF52DF" w:rsidP="00CB524C">
            <w:pPr>
              <w:jc w:val="both"/>
              <w:rPr>
                <w:b/>
                <w:sz w:val="24"/>
                <w:szCs w:val="24"/>
              </w:rPr>
            </w:pPr>
            <w:r w:rsidRPr="00A175A3">
              <w:rPr>
                <w:b/>
                <w:sz w:val="24"/>
                <w:szCs w:val="24"/>
              </w:rPr>
              <w:t>Problème</w:t>
            </w:r>
          </w:p>
        </w:tc>
        <w:tc>
          <w:tcPr>
            <w:tcW w:w="9498" w:type="dxa"/>
          </w:tcPr>
          <w:p w:rsidR="00117578" w:rsidRPr="00A175A3" w:rsidRDefault="00A175A3" w:rsidP="00CB524C">
            <w:pPr>
              <w:jc w:val="both"/>
              <w:rPr>
                <w:sz w:val="24"/>
                <w:szCs w:val="24"/>
              </w:rPr>
            </w:pPr>
            <w:r w:rsidRPr="00A175A3">
              <w:rPr>
                <w:sz w:val="20"/>
                <w:szCs w:val="20"/>
              </w:rPr>
              <w:t>Aussi, au vu des niveaux de consommation parmi les actifs occupés, des conséquences et des liens pouvant exister avec le travail, l’inscription du risque lié aux pratiques addictives sur le document unique est une démarche de prévention collective, issue d’un travail pluridisciplinaire (employeur, représentants du personnel, service de santé au travail…), ayant pour objectifs, entre autres, de permettre à chacun de réagir face à un salarié en danger, ainsi que de connaître ses droits et devoirs. Elle a aussi pour objectif de réduire le risque de consommation lié à certains facteurs en lien avec le travail. C’est pourquoi il est nécessaire d’informer et de sensibiliser notamment les PME/TPE sur la prévention des addictions en milieu professionnel afin d’améliorer leur connaissance des pratiques addictives sur le territoire et de pouvoir les orienter vers les bons interlocuteurs pour la gestion des situations d’addiction.</w:t>
            </w:r>
          </w:p>
        </w:tc>
      </w:tr>
    </w:tbl>
    <w:p w:rsidR="00117578" w:rsidRPr="009A27F1" w:rsidRDefault="00117578" w:rsidP="00FA5523">
      <w:pPr>
        <w:spacing w:after="0" w:line="240" w:lineRule="auto"/>
        <w:jc w:val="both"/>
        <w:rPr>
          <w:sz w:val="18"/>
        </w:rPr>
      </w:pPr>
    </w:p>
    <w:tbl>
      <w:tblPr>
        <w:tblStyle w:val="Grilledutableau"/>
        <w:tblW w:w="10740" w:type="dxa"/>
        <w:tblLook w:val="04A0" w:firstRow="1" w:lastRow="0" w:firstColumn="1" w:lastColumn="0" w:noHBand="0" w:noVBand="1"/>
      </w:tblPr>
      <w:tblGrid>
        <w:gridCol w:w="1809"/>
        <w:gridCol w:w="8931"/>
      </w:tblGrid>
      <w:tr w:rsidR="00117578" w:rsidRPr="006604F2" w:rsidTr="00624888">
        <w:tc>
          <w:tcPr>
            <w:tcW w:w="10740" w:type="dxa"/>
            <w:gridSpan w:val="2"/>
            <w:shd w:val="clear" w:color="auto" w:fill="DBE5F1" w:themeFill="accent1" w:themeFillTint="33"/>
          </w:tcPr>
          <w:p w:rsidR="00117578" w:rsidRPr="006604F2" w:rsidRDefault="00117578" w:rsidP="00C96EEF">
            <w:pPr>
              <w:jc w:val="center"/>
              <w:rPr>
                <w:b/>
                <w:sz w:val="20"/>
                <w:szCs w:val="20"/>
              </w:rPr>
            </w:pPr>
            <w:r w:rsidRPr="006604F2">
              <w:rPr>
                <w:b/>
                <w:sz w:val="20"/>
                <w:szCs w:val="20"/>
              </w:rPr>
              <w:t>Objectifs</w:t>
            </w:r>
          </w:p>
        </w:tc>
      </w:tr>
      <w:tr w:rsidR="00117578" w:rsidTr="00624888">
        <w:tc>
          <w:tcPr>
            <w:tcW w:w="1809" w:type="dxa"/>
            <w:shd w:val="clear" w:color="auto" w:fill="DBE5F1" w:themeFill="accent1" w:themeFillTint="33"/>
          </w:tcPr>
          <w:p w:rsidR="008A2646" w:rsidRPr="0035796F" w:rsidRDefault="00C96EEF" w:rsidP="00CB524C">
            <w:pPr>
              <w:jc w:val="both"/>
              <w:rPr>
                <w:b/>
                <w:sz w:val="20"/>
              </w:rPr>
            </w:pPr>
            <w:r w:rsidRPr="0026351F">
              <w:rPr>
                <w:b/>
                <w:sz w:val="20"/>
              </w:rPr>
              <w:t>Objectif général</w:t>
            </w:r>
          </w:p>
        </w:tc>
        <w:tc>
          <w:tcPr>
            <w:tcW w:w="8931" w:type="dxa"/>
          </w:tcPr>
          <w:p w:rsidR="00C96EEF" w:rsidRPr="00F753AC" w:rsidRDefault="0035796F" w:rsidP="0035796F">
            <w:pPr>
              <w:jc w:val="both"/>
              <w:rPr>
                <w:sz w:val="20"/>
                <w:szCs w:val="20"/>
              </w:rPr>
            </w:pPr>
            <w:r>
              <w:rPr>
                <w:sz w:val="20"/>
                <w:szCs w:val="20"/>
              </w:rPr>
              <w:t>Améliorer la prévention et la gestion des situations d’addictions en milieu professionnel</w:t>
            </w:r>
          </w:p>
        </w:tc>
      </w:tr>
      <w:tr w:rsidR="00D43913" w:rsidTr="00624888">
        <w:trPr>
          <w:trHeight w:val="325"/>
        </w:trPr>
        <w:tc>
          <w:tcPr>
            <w:tcW w:w="1809" w:type="dxa"/>
            <w:vMerge w:val="restart"/>
            <w:shd w:val="clear" w:color="auto" w:fill="DBE5F1" w:themeFill="accent1" w:themeFillTint="33"/>
          </w:tcPr>
          <w:p w:rsidR="00D43913" w:rsidRPr="0026351F" w:rsidRDefault="00D43913" w:rsidP="00CB524C">
            <w:pPr>
              <w:jc w:val="both"/>
              <w:rPr>
                <w:b/>
                <w:sz w:val="20"/>
              </w:rPr>
            </w:pPr>
          </w:p>
          <w:p w:rsidR="00D43913" w:rsidRPr="0026351F" w:rsidRDefault="00D43913" w:rsidP="00CB524C">
            <w:pPr>
              <w:jc w:val="both"/>
              <w:rPr>
                <w:b/>
                <w:sz w:val="20"/>
              </w:rPr>
            </w:pPr>
            <w:r w:rsidRPr="0026351F">
              <w:rPr>
                <w:b/>
                <w:sz w:val="20"/>
              </w:rPr>
              <w:t>Objectifs spécifiques</w:t>
            </w:r>
          </w:p>
        </w:tc>
        <w:tc>
          <w:tcPr>
            <w:tcW w:w="8931" w:type="dxa"/>
          </w:tcPr>
          <w:p w:rsidR="00D43913" w:rsidRPr="00F753AC" w:rsidRDefault="003A2A76" w:rsidP="00FF52DF">
            <w:pPr>
              <w:jc w:val="both"/>
              <w:rPr>
                <w:sz w:val="20"/>
                <w:szCs w:val="20"/>
              </w:rPr>
            </w:pPr>
            <w:r>
              <w:rPr>
                <w:sz w:val="20"/>
                <w:szCs w:val="20"/>
              </w:rPr>
              <w:t xml:space="preserve">I Améliorer la connaissance </w:t>
            </w:r>
            <w:r w:rsidR="00A175A3">
              <w:rPr>
                <w:sz w:val="20"/>
                <w:szCs w:val="20"/>
              </w:rPr>
              <w:t xml:space="preserve">des services de santé au travail </w:t>
            </w:r>
            <w:r>
              <w:rPr>
                <w:sz w:val="20"/>
                <w:szCs w:val="20"/>
              </w:rPr>
              <w:t>des pratiques addictives en milieu</w:t>
            </w:r>
            <w:r w:rsidR="007D62B6">
              <w:rPr>
                <w:sz w:val="20"/>
                <w:szCs w:val="20"/>
              </w:rPr>
              <w:t xml:space="preserve"> professionnel</w:t>
            </w:r>
          </w:p>
        </w:tc>
      </w:tr>
      <w:tr w:rsidR="003A2A76" w:rsidTr="00624888">
        <w:trPr>
          <w:trHeight w:val="325"/>
        </w:trPr>
        <w:tc>
          <w:tcPr>
            <w:tcW w:w="1809" w:type="dxa"/>
            <w:vMerge/>
            <w:shd w:val="clear" w:color="auto" w:fill="DBE5F1" w:themeFill="accent1" w:themeFillTint="33"/>
          </w:tcPr>
          <w:p w:rsidR="003A2A76" w:rsidRDefault="003A2A76" w:rsidP="00CB524C">
            <w:pPr>
              <w:jc w:val="both"/>
              <w:rPr>
                <w:b/>
              </w:rPr>
            </w:pPr>
          </w:p>
        </w:tc>
        <w:tc>
          <w:tcPr>
            <w:tcW w:w="8931" w:type="dxa"/>
          </w:tcPr>
          <w:p w:rsidR="003A2A76" w:rsidRPr="00F753AC" w:rsidRDefault="003A2A76" w:rsidP="00DB6EBF">
            <w:pPr>
              <w:jc w:val="both"/>
              <w:rPr>
                <w:sz w:val="20"/>
                <w:szCs w:val="20"/>
              </w:rPr>
            </w:pPr>
            <w:r w:rsidRPr="00F753AC">
              <w:rPr>
                <w:sz w:val="20"/>
                <w:szCs w:val="20"/>
              </w:rPr>
              <w:t>I</w:t>
            </w:r>
            <w:r w:rsidR="003C0BA2">
              <w:rPr>
                <w:sz w:val="20"/>
                <w:szCs w:val="20"/>
              </w:rPr>
              <w:t>I Améliorer l’orientation des entreprises, notamment les TPE</w:t>
            </w:r>
            <w:r w:rsidR="00DB6EBF">
              <w:rPr>
                <w:sz w:val="20"/>
                <w:szCs w:val="20"/>
              </w:rPr>
              <w:t>, vers les bons interlocuteurs et dispositifs</w:t>
            </w:r>
            <w:r w:rsidR="0035796F">
              <w:rPr>
                <w:sz w:val="20"/>
                <w:szCs w:val="20"/>
              </w:rPr>
              <w:t xml:space="preserve"> pour la gestion des situations d’addiction</w:t>
            </w:r>
          </w:p>
        </w:tc>
      </w:tr>
    </w:tbl>
    <w:p w:rsidR="005A0AA7" w:rsidRPr="009A27F1" w:rsidRDefault="005A0AA7" w:rsidP="00FA5523">
      <w:pPr>
        <w:spacing w:after="0" w:line="240" w:lineRule="auto"/>
        <w:jc w:val="both"/>
        <w:rPr>
          <w:sz w:val="16"/>
        </w:rPr>
      </w:pPr>
    </w:p>
    <w:tbl>
      <w:tblPr>
        <w:tblStyle w:val="Grilledutableau"/>
        <w:tblW w:w="0" w:type="auto"/>
        <w:tblLayout w:type="fixed"/>
        <w:tblLook w:val="04A0" w:firstRow="1" w:lastRow="0" w:firstColumn="1" w:lastColumn="0" w:noHBand="0" w:noVBand="1"/>
      </w:tblPr>
      <w:tblGrid>
        <w:gridCol w:w="2943"/>
        <w:gridCol w:w="2977"/>
        <w:gridCol w:w="2410"/>
        <w:gridCol w:w="2352"/>
      </w:tblGrid>
      <w:tr w:rsidR="00A175A3" w:rsidRPr="0026351F" w:rsidTr="00A175A3">
        <w:tc>
          <w:tcPr>
            <w:tcW w:w="5920" w:type="dxa"/>
            <w:gridSpan w:val="2"/>
            <w:shd w:val="clear" w:color="auto" w:fill="FDE9D9" w:themeFill="accent6" w:themeFillTint="33"/>
          </w:tcPr>
          <w:p w:rsidR="00A175A3" w:rsidRPr="0026351F" w:rsidRDefault="00A175A3" w:rsidP="00503514">
            <w:pPr>
              <w:jc w:val="center"/>
              <w:rPr>
                <w:b/>
                <w:sz w:val="20"/>
                <w:szCs w:val="20"/>
              </w:rPr>
            </w:pPr>
            <w:r w:rsidRPr="0026351F">
              <w:rPr>
                <w:sz w:val="20"/>
                <w:szCs w:val="20"/>
              </w:rPr>
              <w:br w:type="page"/>
            </w:r>
            <w:r w:rsidRPr="0026351F">
              <w:rPr>
                <w:b/>
                <w:sz w:val="20"/>
                <w:szCs w:val="20"/>
              </w:rPr>
              <w:t>Thématiques concernées</w:t>
            </w:r>
          </w:p>
          <w:p w:rsidR="00A175A3" w:rsidRPr="0026351F" w:rsidRDefault="00A175A3" w:rsidP="00503514">
            <w:pPr>
              <w:jc w:val="center"/>
              <w:rPr>
                <w:sz w:val="20"/>
                <w:szCs w:val="20"/>
              </w:rPr>
            </w:pPr>
          </w:p>
        </w:tc>
        <w:tc>
          <w:tcPr>
            <w:tcW w:w="4762" w:type="dxa"/>
            <w:gridSpan w:val="2"/>
            <w:shd w:val="clear" w:color="auto" w:fill="FDE9D9" w:themeFill="accent6" w:themeFillTint="33"/>
          </w:tcPr>
          <w:p w:rsidR="00A175A3" w:rsidRPr="00A175A3" w:rsidRDefault="00A175A3" w:rsidP="00503514">
            <w:pPr>
              <w:jc w:val="center"/>
              <w:rPr>
                <w:b/>
                <w:sz w:val="20"/>
                <w:szCs w:val="20"/>
              </w:rPr>
            </w:pPr>
            <w:r w:rsidRPr="00A175A3">
              <w:rPr>
                <w:b/>
                <w:sz w:val="20"/>
                <w:szCs w:val="20"/>
              </w:rPr>
              <w:t>Type d’action ou de livrables</w:t>
            </w:r>
          </w:p>
          <w:p w:rsidR="00A175A3" w:rsidRPr="00A175A3" w:rsidRDefault="00A175A3" w:rsidP="00503514">
            <w:pPr>
              <w:jc w:val="center"/>
              <w:rPr>
                <w:b/>
                <w:sz w:val="20"/>
                <w:szCs w:val="20"/>
              </w:rPr>
            </w:pPr>
          </w:p>
        </w:tc>
      </w:tr>
      <w:tr w:rsidR="005A0AA7" w:rsidRPr="0026351F" w:rsidTr="00A175A3">
        <w:tc>
          <w:tcPr>
            <w:tcW w:w="2943" w:type="dxa"/>
            <w:tcBorders>
              <w:bottom w:val="single" w:sz="4" w:space="0" w:color="auto"/>
            </w:tcBorders>
          </w:tcPr>
          <w:p w:rsidR="005A0AA7" w:rsidRPr="0026351F" w:rsidRDefault="00DC01AA" w:rsidP="0026351F">
            <w:pPr>
              <w:tabs>
                <w:tab w:val="left" w:pos="425"/>
              </w:tabs>
              <w:spacing w:before="12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664FA">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ab/>
              <w:t>Evaluation des risques</w:t>
            </w:r>
          </w:p>
          <w:p w:rsidR="005A0AA7" w:rsidRPr="0026351F" w:rsidRDefault="00DC01AA" w:rsidP="0026351F">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664FA">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ab/>
              <w:t>Formation/ information/ communication</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Usure professionnelle (TMS, équipements et lieux de travail)</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Chimique (dont amiante, CMR, polyexposition</w:t>
            </w:r>
            <w:r w:rsidR="0035796F">
              <w:rPr>
                <w:rFonts w:ascii="Arial" w:hAnsi="Arial" w:cs="Arial"/>
                <w:sz w:val="18"/>
                <w:szCs w:val="20"/>
              </w:rPr>
              <w:t>s</w:t>
            </w:r>
            <w:r w:rsidR="005A0AA7" w:rsidRPr="0026351F">
              <w:rPr>
                <w:rFonts w:ascii="Arial" w:hAnsi="Arial" w:cs="Arial"/>
                <w:sz w:val="18"/>
                <w:szCs w:val="20"/>
              </w:rPr>
              <w:t>, PE, nanomatériaux)</w:t>
            </w:r>
          </w:p>
          <w:p w:rsidR="005A0AA7" w:rsidRPr="0026351F" w:rsidRDefault="00DC01AA" w:rsidP="0026351F">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664FA">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 xml:space="preserve">  Offre de service TPE/PME</w:t>
            </w:r>
          </w:p>
          <w:p w:rsidR="005A0AA7" w:rsidRPr="0026351F" w:rsidRDefault="00DC01AA" w:rsidP="0026351F">
            <w:pPr>
              <w:tabs>
                <w:tab w:val="left" w:pos="425"/>
              </w:tabs>
              <w:spacing w:before="60"/>
              <w:rPr>
                <w:b/>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Connaissances/données</w:t>
            </w:r>
          </w:p>
        </w:tc>
        <w:tc>
          <w:tcPr>
            <w:tcW w:w="2977" w:type="dxa"/>
            <w:tcBorders>
              <w:bottom w:val="single" w:sz="4" w:space="0" w:color="auto"/>
            </w:tcBorders>
          </w:tcPr>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Chutes de hauteur (et plain-pied)</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RPS</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Risque routier</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QVT</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Maintien en emploi</w:t>
            </w:r>
          </w:p>
          <w:p w:rsidR="005A0AA7" w:rsidRPr="0026351F" w:rsidRDefault="00DC01AA" w:rsidP="0026351F">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664FA">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ab/>
              <w:t>Santé travail/santé publique</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 xml:space="preserve">  Dialogue social</w:t>
            </w:r>
          </w:p>
          <w:p w:rsidR="005A0AA7" w:rsidRPr="0026351F" w:rsidRDefault="00DC01AA" w:rsidP="00A175A3">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Autres: </w:t>
            </w:r>
          </w:p>
        </w:tc>
        <w:tc>
          <w:tcPr>
            <w:tcW w:w="2410" w:type="dxa"/>
            <w:tcBorders>
              <w:bottom w:val="single" w:sz="4" w:space="0" w:color="auto"/>
            </w:tcBorders>
            <w:shd w:val="clear" w:color="auto" w:fill="auto"/>
          </w:tcPr>
          <w:p w:rsidR="005A0AA7" w:rsidRPr="0026351F" w:rsidRDefault="00DC01AA" w:rsidP="0026351F">
            <w:pPr>
              <w:tabs>
                <w:tab w:val="left" w:pos="425"/>
              </w:tabs>
              <w:spacing w:before="12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Action collective</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Colloque</w:t>
            </w:r>
          </w:p>
          <w:p w:rsidR="005A0AA7" w:rsidRPr="0026351F" w:rsidRDefault="00DC01AA" w:rsidP="0026351F">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EC064C">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ab/>
              <w:t>Formation</w:t>
            </w:r>
          </w:p>
          <w:p w:rsidR="005A0AA7" w:rsidRPr="0026351F" w:rsidRDefault="00DC01AA" w:rsidP="0026351F">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664FA">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5A0AA7" w:rsidRPr="0026351F">
              <w:rPr>
                <w:rFonts w:ascii="Arial" w:hAnsi="Arial" w:cs="Arial"/>
                <w:sz w:val="18"/>
                <w:szCs w:val="20"/>
              </w:rPr>
              <w:tab/>
              <w:t>Elaboration de document</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Méthodologie d’intervention</w:t>
            </w:r>
          </w:p>
          <w:p w:rsidR="005A0AA7" w:rsidRPr="0026351F" w:rsidRDefault="00DC01AA" w:rsidP="0026351F">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5A0AA7"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5A0AA7" w:rsidRPr="0026351F">
              <w:rPr>
                <w:rFonts w:ascii="Arial" w:hAnsi="Arial" w:cs="Arial"/>
                <w:sz w:val="18"/>
                <w:szCs w:val="20"/>
              </w:rPr>
              <w:tab/>
              <w:t xml:space="preserve">Autres : </w:t>
            </w:r>
          </w:p>
          <w:p w:rsidR="005A0AA7" w:rsidRPr="0026351F" w:rsidRDefault="005A0AA7" w:rsidP="0026351F">
            <w:pPr>
              <w:jc w:val="both"/>
              <w:rPr>
                <w:b/>
                <w:sz w:val="18"/>
                <w:szCs w:val="20"/>
              </w:rPr>
            </w:pPr>
          </w:p>
        </w:tc>
        <w:tc>
          <w:tcPr>
            <w:tcW w:w="2352" w:type="dxa"/>
            <w:tcBorders>
              <w:bottom w:val="single" w:sz="4" w:space="0" w:color="auto"/>
            </w:tcBorders>
            <w:shd w:val="clear" w:color="auto" w:fill="auto"/>
          </w:tcPr>
          <w:p w:rsidR="006604F2" w:rsidRPr="0026351F" w:rsidRDefault="005A0AA7" w:rsidP="006604F2">
            <w:pPr>
              <w:tabs>
                <w:tab w:val="left" w:pos="425"/>
              </w:tabs>
              <w:spacing w:before="120"/>
              <w:rPr>
                <w:rFonts w:ascii="Arial" w:hAnsi="Arial" w:cs="Arial"/>
                <w:sz w:val="18"/>
                <w:szCs w:val="20"/>
              </w:rPr>
            </w:pPr>
            <w:r w:rsidRPr="0026351F">
              <w:rPr>
                <w:rFonts w:ascii="Arial" w:hAnsi="Arial" w:cs="Arial"/>
                <w:sz w:val="18"/>
                <w:szCs w:val="20"/>
              </w:rPr>
              <w:t xml:space="preserve"> </w:t>
            </w:r>
            <w:r w:rsidR="00DC01AA" w:rsidRPr="0026351F">
              <w:rPr>
                <w:rFonts w:ascii="Arial" w:hAnsi="Arial" w:cs="Arial"/>
                <w:sz w:val="18"/>
                <w:szCs w:val="20"/>
              </w:rPr>
              <w:fldChar w:fldCharType="begin">
                <w:ffData>
                  <w:name w:val="CaseACocher1"/>
                  <w:enabled/>
                  <w:calcOnExit w:val="0"/>
                  <w:checkBox>
                    <w:sizeAuto/>
                    <w:default w:val="0"/>
                  </w:checkBox>
                </w:ffData>
              </w:fldChar>
            </w:r>
            <w:r w:rsidR="006604F2"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00DC01AA" w:rsidRPr="0026351F">
              <w:rPr>
                <w:rFonts w:ascii="Arial" w:hAnsi="Arial" w:cs="Arial"/>
                <w:sz w:val="18"/>
                <w:szCs w:val="20"/>
              </w:rPr>
              <w:fldChar w:fldCharType="end"/>
            </w:r>
            <w:r w:rsidR="006604F2" w:rsidRPr="0026351F">
              <w:rPr>
                <w:rFonts w:ascii="Arial" w:hAnsi="Arial" w:cs="Arial"/>
                <w:sz w:val="18"/>
                <w:szCs w:val="20"/>
              </w:rPr>
              <w:t xml:space="preserve">   Guide méthodologique</w:t>
            </w:r>
          </w:p>
          <w:p w:rsidR="006604F2" w:rsidRPr="0026351F" w:rsidRDefault="00DC01AA" w:rsidP="006604F2">
            <w:pPr>
              <w:tabs>
                <w:tab w:val="left" w:pos="425"/>
              </w:tabs>
              <w:spacing w:before="60"/>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6604F2">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6604F2" w:rsidRPr="0026351F">
              <w:rPr>
                <w:rFonts w:ascii="Arial" w:hAnsi="Arial" w:cs="Arial"/>
                <w:sz w:val="18"/>
                <w:szCs w:val="20"/>
              </w:rPr>
              <w:tab/>
              <w:t>Document d’information</w:t>
            </w:r>
          </w:p>
          <w:p w:rsidR="006604F2" w:rsidRPr="0026351F" w:rsidRDefault="006604F2" w:rsidP="006604F2">
            <w:pPr>
              <w:tabs>
                <w:tab w:val="left" w:pos="425"/>
              </w:tabs>
              <w:spacing w:before="60"/>
              <w:rPr>
                <w:rFonts w:ascii="Arial" w:hAnsi="Arial" w:cs="Arial"/>
                <w:sz w:val="18"/>
                <w:szCs w:val="20"/>
              </w:rPr>
            </w:pPr>
            <w:r w:rsidRPr="0026351F">
              <w:rPr>
                <w:rFonts w:ascii="Arial" w:hAnsi="Arial" w:cs="Arial"/>
                <w:sz w:val="18"/>
                <w:szCs w:val="20"/>
              </w:rPr>
              <w:t>/sensibilisation</w:t>
            </w:r>
          </w:p>
          <w:p w:rsidR="006604F2" w:rsidRPr="0026351F" w:rsidRDefault="00DC01AA" w:rsidP="006604F2">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604F2"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604F2" w:rsidRPr="0026351F">
              <w:rPr>
                <w:rFonts w:ascii="Arial" w:hAnsi="Arial" w:cs="Arial"/>
                <w:sz w:val="18"/>
                <w:szCs w:val="20"/>
              </w:rPr>
              <w:tab/>
              <w:t>Site internet</w:t>
            </w:r>
          </w:p>
          <w:p w:rsidR="006604F2" w:rsidRPr="0026351F" w:rsidRDefault="00DC01AA" w:rsidP="006604F2">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604F2"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604F2" w:rsidRPr="0026351F">
              <w:rPr>
                <w:rFonts w:ascii="Arial" w:hAnsi="Arial" w:cs="Arial"/>
                <w:sz w:val="18"/>
                <w:szCs w:val="20"/>
              </w:rPr>
              <w:tab/>
              <w:t>Bases de données</w:t>
            </w:r>
          </w:p>
          <w:p w:rsidR="006604F2" w:rsidRPr="0026351F" w:rsidRDefault="00DC01AA" w:rsidP="006604F2">
            <w:pPr>
              <w:tabs>
                <w:tab w:val="left" w:pos="425"/>
              </w:tabs>
              <w:spacing w:before="60"/>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604F2"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604F2" w:rsidRPr="0026351F">
              <w:rPr>
                <w:rFonts w:ascii="Arial" w:hAnsi="Arial" w:cs="Arial"/>
                <w:sz w:val="18"/>
                <w:szCs w:val="20"/>
              </w:rPr>
              <w:tab/>
              <w:t>DVD</w:t>
            </w:r>
          </w:p>
          <w:p w:rsidR="005A0AA7" w:rsidRPr="0026351F" w:rsidRDefault="00DC01AA" w:rsidP="00A175A3">
            <w:pPr>
              <w:tabs>
                <w:tab w:val="left" w:pos="425"/>
              </w:tabs>
              <w:spacing w:before="60"/>
              <w:rPr>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604F2"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604F2" w:rsidRPr="0026351F">
              <w:rPr>
                <w:rFonts w:ascii="Arial" w:hAnsi="Arial" w:cs="Arial"/>
                <w:sz w:val="18"/>
                <w:szCs w:val="20"/>
              </w:rPr>
              <w:tab/>
              <w:t xml:space="preserve">Autres : </w:t>
            </w:r>
          </w:p>
        </w:tc>
      </w:tr>
    </w:tbl>
    <w:p w:rsidR="00503514" w:rsidRPr="009A27F1" w:rsidRDefault="00503514" w:rsidP="00FA5523">
      <w:pPr>
        <w:spacing w:after="0" w:line="240" w:lineRule="auto"/>
        <w:jc w:val="both"/>
        <w:rPr>
          <w:sz w:val="16"/>
        </w:rPr>
      </w:pPr>
    </w:p>
    <w:tbl>
      <w:tblPr>
        <w:tblStyle w:val="Grilledutableau"/>
        <w:tblW w:w="10740" w:type="dxa"/>
        <w:tblLook w:val="04A0" w:firstRow="1" w:lastRow="0" w:firstColumn="1" w:lastColumn="0" w:noHBand="0" w:noVBand="1"/>
      </w:tblPr>
      <w:tblGrid>
        <w:gridCol w:w="2400"/>
        <w:gridCol w:w="4034"/>
        <w:gridCol w:w="4306"/>
      </w:tblGrid>
      <w:tr w:rsidR="0057559A" w:rsidRPr="0026351F" w:rsidTr="009A27F1">
        <w:trPr>
          <w:trHeight w:val="180"/>
        </w:trPr>
        <w:tc>
          <w:tcPr>
            <w:tcW w:w="10740" w:type="dxa"/>
            <w:gridSpan w:val="3"/>
            <w:shd w:val="clear" w:color="auto" w:fill="DBE5F1" w:themeFill="accent1" w:themeFillTint="33"/>
          </w:tcPr>
          <w:p w:rsidR="0057559A" w:rsidRPr="00A175A3" w:rsidRDefault="00A175A3" w:rsidP="006604F2">
            <w:pPr>
              <w:jc w:val="center"/>
              <w:rPr>
                <w:b/>
                <w:sz w:val="20"/>
                <w:szCs w:val="20"/>
              </w:rPr>
            </w:pPr>
            <w:r w:rsidRPr="00A175A3">
              <w:rPr>
                <w:b/>
                <w:sz w:val="20"/>
                <w:szCs w:val="20"/>
              </w:rPr>
              <w:t>Acteurs</w:t>
            </w:r>
          </w:p>
        </w:tc>
      </w:tr>
      <w:tr w:rsidR="00624888" w:rsidRPr="0026351F" w:rsidTr="009A27F1">
        <w:trPr>
          <w:trHeight w:val="180"/>
        </w:trPr>
        <w:tc>
          <w:tcPr>
            <w:tcW w:w="2400" w:type="dxa"/>
            <w:tcBorders>
              <w:bottom w:val="single" w:sz="4" w:space="0" w:color="auto"/>
            </w:tcBorders>
            <w:shd w:val="clear" w:color="auto" w:fill="DBE5F1" w:themeFill="accent1" w:themeFillTint="33"/>
          </w:tcPr>
          <w:p w:rsidR="00624888" w:rsidRPr="0026351F" w:rsidRDefault="00624888" w:rsidP="00FA5523">
            <w:pPr>
              <w:jc w:val="both"/>
              <w:rPr>
                <w:b/>
                <w:sz w:val="20"/>
                <w:szCs w:val="20"/>
              </w:rPr>
            </w:pPr>
            <w:r w:rsidRPr="0026351F">
              <w:rPr>
                <w:b/>
                <w:sz w:val="20"/>
                <w:szCs w:val="20"/>
              </w:rPr>
              <w:t>Pilote</w:t>
            </w:r>
          </w:p>
        </w:tc>
        <w:tc>
          <w:tcPr>
            <w:tcW w:w="4034" w:type="dxa"/>
          </w:tcPr>
          <w:p w:rsidR="00624888"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DIRECCTE</w:t>
            </w:r>
          </w:p>
          <w:p w:rsidR="00624888"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ARS</w:t>
            </w:r>
          </w:p>
          <w:p w:rsidR="00624888"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CARSAT</w:t>
            </w:r>
          </w:p>
          <w:p w:rsidR="00624888"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OPPBTP</w:t>
            </w:r>
          </w:p>
          <w:p w:rsidR="00624888"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lang w:val="en-US"/>
              </w:rPr>
              <w:tab/>
              <w:t>ARACT</w:t>
            </w:r>
          </w:p>
        </w:tc>
        <w:tc>
          <w:tcPr>
            <w:tcW w:w="4306" w:type="dxa"/>
          </w:tcPr>
          <w:p w:rsidR="00624888" w:rsidRPr="007F2A4E" w:rsidRDefault="00DC01AA"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7F2A4E">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24888" w:rsidRPr="007F2A4E">
              <w:rPr>
                <w:rFonts w:ascii="Arial" w:hAnsi="Arial" w:cs="Arial"/>
                <w:sz w:val="18"/>
                <w:szCs w:val="20"/>
              </w:rPr>
              <w:tab/>
              <w:t>MSA</w:t>
            </w:r>
          </w:p>
          <w:p w:rsidR="00624888" w:rsidRPr="0026351F" w:rsidRDefault="00DC01AA"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12F93">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624888" w:rsidRPr="0026351F">
              <w:rPr>
                <w:rFonts w:ascii="Arial" w:hAnsi="Arial" w:cs="Arial"/>
                <w:sz w:val="18"/>
                <w:szCs w:val="20"/>
              </w:rPr>
              <w:tab/>
              <w:t>SIST (à préciser)………………………………………</w:t>
            </w:r>
          </w:p>
          <w:p w:rsidR="00624888" w:rsidRPr="0026351F" w:rsidRDefault="00DC01AA"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624888"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624888" w:rsidRPr="0026351F">
              <w:rPr>
                <w:rFonts w:ascii="Arial" w:hAnsi="Arial" w:cs="Arial"/>
                <w:sz w:val="18"/>
                <w:szCs w:val="20"/>
              </w:rPr>
              <w:tab/>
              <w:t>autre (à préciser)……</w:t>
            </w:r>
            <w:r w:rsidR="004664FA">
              <w:rPr>
                <w:rFonts w:ascii="Arial" w:hAnsi="Arial" w:cs="Arial"/>
                <w:sz w:val="18"/>
                <w:szCs w:val="20"/>
              </w:rPr>
              <w:t>ANPAA</w:t>
            </w:r>
            <w:r w:rsidR="00624888" w:rsidRPr="0026351F">
              <w:rPr>
                <w:rFonts w:ascii="Arial" w:hAnsi="Arial" w:cs="Arial"/>
                <w:sz w:val="18"/>
                <w:szCs w:val="20"/>
              </w:rPr>
              <w:t>……</w:t>
            </w:r>
          </w:p>
          <w:p w:rsidR="00624888" w:rsidRPr="0026351F" w:rsidRDefault="00624888" w:rsidP="00F9542C">
            <w:pPr>
              <w:jc w:val="both"/>
              <w:rPr>
                <w:sz w:val="18"/>
                <w:szCs w:val="20"/>
              </w:rPr>
            </w:pPr>
          </w:p>
        </w:tc>
      </w:tr>
      <w:tr w:rsidR="00B5447E" w:rsidRPr="0026351F" w:rsidTr="009A27F1">
        <w:trPr>
          <w:trHeight w:val="180"/>
        </w:trPr>
        <w:tc>
          <w:tcPr>
            <w:tcW w:w="2400" w:type="dxa"/>
            <w:shd w:val="clear" w:color="auto" w:fill="DBE5F1" w:themeFill="accent1" w:themeFillTint="33"/>
          </w:tcPr>
          <w:p w:rsidR="00B5447E" w:rsidRDefault="00A175A3" w:rsidP="00FA5523">
            <w:pPr>
              <w:jc w:val="both"/>
              <w:rPr>
                <w:b/>
                <w:sz w:val="20"/>
                <w:szCs w:val="20"/>
              </w:rPr>
            </w:pPr>
            <w:r>
              <w:rPr>
                <w:b/>
                <w:sz w:val="20"/>
                <w:szCs w:val="20"/>
              </w:rPr>
              <w:t>Contributeurs</w:t>
            </w:r>
          </w:p>
          <w:p w:rsidR="00B5447E" w:rsidRPr="0026351F" w:rsidRDefault="00B5447E" w:rsidP="00A175A3">
            <w:pPr>
              <w:jc w:val="both"/>
              <w:rPr>
                <w:b/>
                <w:sz w:val="20"/>
                <w:szCs w:val="20"/>
              </w:rPr>
            </w:pPr>
          </w:p>
        </w:tc>
        <w:tc>
          <w:tcPr>
            <w:tcW w:w="4034" w:type="dxa"/>
          </w:tcPr>
          <w:p w:rsidR="00B5447E" w:rsidRPr="0026351F" w:rsidRDefault="00DC01AA" w:rsidP="005E6F65">
            <w:pPr>
              <w:tabs>
                <w:tab w:val="left" w:pos="425"/>
              </w:tabs>
              <w:spacing w:before="120"/>
              <w:jc w:val="both"/>
              <w:rPr>
                <w:rFonts w:ascii="Arial" w:hAnsi="Arial" w:cs="Arial"/>
                <w:sz w:val="18"/>
                <w:szCs w:val="20"/>
                <w:lang w:val="en-US"/>
              </w:rPr>
            </w:pPr>
            <w:r>
              <w:rPr>
                <w:rFonts w:ascii="Arial" w:hAnsi="Arial" w:cs="Arial"/>
                <w:sz w:val="18"/>
                <w:szCs w:val="20"/>
              </w:rPr>
              <w:fldChar w:fldCharType="begin">
                <w:ffData>
                  <w:name w:val="CaseACocher1"/>
                  <w:enabled/>
                  <w:calcOnExit w:val="0"/>
                  <w:checkBox>
                    <w:sizeAuto/>
                    <w:default w:val="1"/>
                  </w:checkBox>
                </w:ffData>
              </w:fldChar>
            </w:r>
            <w:bookmarkStart w:id="0" w:name="CaseACocher1"/>
            <w:r w:rsidR="004664FA" w:rsidRPr="00BA605E">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bookmarkEnd w:id="0"/>
            <w:r w:rsidR="00B5447E" w:rsidRPr="0026351F">
              <w:rPr>
                <w:rFonts w:ascii="Arial" w:hAnsi="Arial" w:cs="Arial"/>
                <w:sz w:val="18"/>
                <w:szCs w:val="20"/>
                <w:lang w:val="en-US"/>
              </w:rPr>
              <w:tab/>
              <w:t>DIRECCTE</w:t>
            </w:r>
          </w:p>
          <w:p w:rsidR="00B5447E"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OPPBTP</w:t>
            </w:r>
          </w:p>
          <w:p w:rsidR="00B5447E"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ARS</w:t>
            </w:r>
          </w:p>
          <w:p w:rsidR="00B5447E"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CARSA</w:t>
            </w:r>
            <w:r w:rsidR="004664FA">
              <w:rPr>
                <w:rFonts w:ascii="Arial" w:hAnsi="Arial" w:cs="Arial"/>
                <w:sz w:val="18"/>
                <w:szCs w:val="20"/>
                <w:lang w:val="en-US"/>
              </w:rPr>
              <w:t>T</w:t>
            </w:r>
          </w:p>
          <w:p w:rsidR="00B5447E"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ARACT</w:t>
            </w:r>
          </w:p>
          <w:p w:rsidR="00B5447E" w:rsidRPr="0026351F"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lang w:val="en-US"/>
              </w:rPr>
              <w:tab/>
              <w:t>DREAL</w:t>
            </w:r>
          </w:p>
          <w:p w:rsidR="00B5447E" w:rsidRPr="00BA605E" w:rsidRDefault="00DC01AA" w:rsidP="005E6F65">
            <w:pPr>
              <w:tabs>
                <w:tab w:val="left" w:pos="425"/>
              </w:tabs>
              <w:spacing w:before="60"/>
              <w:jc w:val="both"/>
              <w:rPr>
                <w:rFonts w:ascii="Arial" w:hAnsi="Arial" w:cs="Arial"/>
                <w:sz w:val="18"/>
                <w:szCs w:val="20"/>
                <w:lang w:val="en-US"/>
              </w:rPr>
            </w:pPr>
            <w:r>
              <w:rPr>
                <w:rFonts w:ascii="Arial" w:hAnsi="Arial" w:cs="Arial"/>
                <w:sz w:val="18"/>
                <w:szCs w:val="20"/>
              </w:rPr>
              <w:fldChar w:fldCharType="begin">
                <w:ffData>
                  <w:name w:val=""/>
                  <w:enabled/>
                  <w:calcOnExit w:val="0"/>
                  <w:checkBox>
                    <w:sizeAuto/>
                    <w:default w:val="1"/>
                  </w:checkBox>
                </w:ffData>
              </w:fldChar>
            </w:r>
            <w:r w:rsidR="004664FA" w:rsidRPr="00BA605E">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4664FA" w:rsidRPr="00BA605E">
              <w:rPr>
                <w:rFonts w:ascii="Arial" w:hAnsi="Arial" w:cs="Arial"/>
                <w:sz w:val="18"/>
                <w:szCs w:val="20"/>
                <w:lang w:val="en-US"/>
              </w:rPr>
              <w:tab/>
              <w:t xml:space="preserve">SST : </w:t>
            </w:r>
            <w:r w:rsidR="00722BF5">
              <w:rPr>
                <w:rFonts w:ascii="Arial" w:hAnsi="Arial" w:cs="Arial"/>
                <w:sz w:val="18"/>
                <w:szCs w:val="20"/>
                <w:lang w:val="en-US"/>
              </w:rPr>
              <w:t>SIST BTP 69, SIST BTP 38, AGEMETRA</w:t>
            </w:r>
            <w:r w:rsidR="004664FA" w:rsidRPr="00BA605E">
              <w:rPr>
                <w:rFonts w:ascii="Arial" w:hAnsi="Arial" w:cs="Arial"/>
                <w:sz w:val="18"/>
                <w:szCs w:val="20"/>
                <w:lang w:val="en-US"/>
              </w:rPr>
              <w:t>, AIPVR</w:t>
            </w:r>
            <w:r w:rsidR="00722BF5">
              <w:rPr>
                <w:rFonts w:ascii="Arial" w:hAnsi="Arial" w:cs="Arial"/>
                <w:sz w:val="18"/>
                <w:szCs w:val="20"/>
                <w:lang w:val="en-US"/>
              </w:rPr>
              <w:t>, AIST 63, AIST 43</w:t>
            </w:r>
            <w:r w:rsidR="002D7C07">
              <w:rPr>
                <w:rFonts w:ascii="Arial" w:hAnsi="Arial" w:cs="Arial"/>
                <w:sz w:val="18"/>
                <w:szCs w:val="20"/>
                <w:lang w:val="en-US"/>
              </w:rPr>
              <w:t xml:space="preserve">, ACMIST 15, ST du </w:t>
            </w:r>
            <w:proofErr w:type="spellStart"/>
            <w:r w:rsidR="002D7C07">
              <w:rPr>
                <w:rFonts w:ascii="Arial" w:hAnsi="Arial" w:cs="Arial"/>
                <w:sz w:val="18"/>
                <w:szCs w:val="20"/>
                <w:lang w:val="en-US"/>
              </w:rPr>
              <w:t>Genevois</w:t>
            </w:r>
            <w:proofErr w:type="spellEnd"/>
            <w:r w:rsidR="002D7C07">
              <w:rPr>
                <w:rFonts w:ascii="Arial" w:hAnsi="Arial" w:cs="Arial"/>
                <w:sz w:val="18"/>
                <w:szCs w:val="20"/>
                <w:lang w:val="en-US"/>
              </w:rPr>
              <w:t>, SSTA Michelin</w:t>
            </w:r>
          </w:p>
          <w:p w:rsidR="00B5447E" w:rsidRPr="00BA605E" w:rsidRDefault="00DC01AA" w:rsidP="005E6F65">
            <w:pPr>
              <w:tabs>
                <w:tab w:val="left" w:pos="425"/>
              </w:tabs>
              <w:spacing w:before="60"/>
              <w:jc w:val="both"/>
              <w:rPr>
                <w:rFonts w:ascii="Arial" w:hAnsi="Arial" w:cs="Arial"/>
                <w:sz w:val="18"/>
                <w:szCs w:val="20"/>
                <w:lang w:val="en-US"/>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BA605E">
              <w:rPr>
                <w:rFonts w:ascii="Arial" w:hAnsi="Arial" w:cs="Arial"/>
                <w:sz w:val="18"/>
                <w:szCs w:val="20"/>
                <w:lang w:val="en-US"/>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BA605E">
              <w:rPr>
                <w:rFonts w:ascii="Arial" w:hAnsi="Arial" w:cs="Arial"/>
                <w:sz w:val="18"/>
                <w:szCs w:val="20"/>
                <w:lang w:val="en-US"/>
              </w:rPr>
              <w:tab/>
              <w:t>MSA</w:t>
            </w:r>
          </w:p>
        </w:tc>
        <w:tc>
          <w:tcPr>
            <w:tcW w:w="4306" w:type="dxa"/>
          </w:tcPr>
          <w:p w:rsidR="00B5447E" w:rsidRPr="0026351F" w:rsidRDefault="00DC01AA"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FRSEA</w:t>
            </w:r>
          </w:p>
          <w:p w:rsidR="00B5447E" w:rsidRPr="0026351F" w:rsidRDefault="00DC01AA"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RSI</w:t>
            </w:r>
          </w:p>
          <w:p w:rsidR="00B5447E" w:rsidRPr="0026351F" w:rsidRDefault="00DC01AA"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DRAAF</w:t>
            </w:r>
          </w:p>
          <w:p w:rsidR="00B5447E" w:rsidRPr="0026351F" w:rsidRDefault="00DC01AA"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DRIEE</w:t>
            </w:r>
          </w:p>
          <w:p w:rsidR="00B5447E" w:rsidRPr="0026351F" w:rsidRDefault="00DC01AA" w:rsidP="005E6F65">
            <w:pPr>
              <w:tabs>
                <w:tab w:val="left" w:pos="425"/>
              </w:tabs>
              <w:spacing w:before="60"/>
              <w:jc w:val="both"/>
              <w:rPr>
                <w:rFonts w:ascii="Arial" w:hAnsi="Arial" w:cs="Arial"/>
                <w:sz w:val="18"/>
                <w:szCs w:val="20"/>
              </w:rPr>
            </w:pPr>
            <w:r>
              <w:rPr>
                <w:rFonts w:ascii="Arial" w:hAnsi="Arial" w:cs="Arial"/>
                <w:sz w:val="18"/>
                <w:szCs w:val="20"/>
              </w:rPr>
              <w:fldChar w:fldCharType="begin">
                <w:ffData>
                  <w:name w:val=""/>
                  <w:enabled/>
                  <w:calcOnExit w:val="0"/>
                  <w:checkBox>
                    <w:sizeAuto/>
                    <w:default w:val="1"/>
                  </w:checkBox>
                </w:ffData>
              </w:fldChar>
            </w:r>
            <w:r w:rsidR="004664FA">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B5447E" w:rsidRPr="0026351F">
              <w:rPr>
                <w:rFonts w:ascii="Arial" w:hAnsi="Arial" w:cs="Arial"/>
                <w:sz w:val="18"/>
                <w:szCs w:val="20"/>
              </w:rPr>
              <w:tab/>
              <w:t>Fédération professionnelle</w:t>
            </w:r>
            <w:r w:rsidR="004664FA">
              <w:rPr>
                <w:rFonts w:ascii="Arial" w:hAnsi="Arial" w:cs="Arial"/>
                <w:sz w:val="18"/>
                <w:szCs w:val="20"/>
              </w:rPr>
              <w:t> : fondation du BTP</w:t>
            </w:r>
          </w:p>
          <w:p w:rsidR="00B5447E" w:rsidRPr="0026351F" w:rsidRDefault="00DC01AA" w:rsidP="005E6F65">
            <w:pPr>
              <w:tabs>
                <w:tab w:val="left" w:pos="425"/>
              </w:tabs>
              <w:spacing w:before="60"/>
              <w:jc w:val="both"/>
              <w:rPr>
                <w:rFonts w:ascii="Arial" w:hAnsi="Arial" w:cs="Arial"/>
                <w:sz w:val="18"/>
                <w:szCs w:val="20"/>
              </w:rPr>
            </w:pPr>
            <w:r w:rsidRPr="0026351F">
              <w:rPr>
                <w:rFonts w:ascii="Arial" w:hAnsi="Arial" w:cs="Arial"/>
                <w:sz w:val="18"/>
                <w:szCs w:val="20"/>
              </w:rPr>
              <w:fldChar w:fldCharType="begin">
                <w:ffData>
                  <w:name w:val="CaseACocher1"/>
                  <w:enabled/>
                  <w:calcOnExit w:val="0"/>
                  <w:checkBox>
                    <w:sizeAuto/>
                    <w:default w:val="0"/>
                  </w:checkBox>
                </w:ffData>
              </w:fldChar>
            </w:r>
            <w:r w:rsidR="00B5447E" w:rsidRPr="0026351F">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sidRPr="0026351F">
              <w:rPr>
                <w:rFonts w:ascii="Arial" w:hAnsi="Arial" w:cs="Arial"/>
                <w:sz w:val="18"/>
                <w:szCs w:val="20"/>
              </w:rPr>
              <w:fldChar w:fldCharType="end"/>
            </w:r>
            <w:r w:rsidR="00B5447E" w:rsidRPr="0026351F">
              <w:rPr>
                <w:rFonts w:ascii="Arial" w:hAnsi="Arial" w:cs="Arial"/>
                <w:sz w:val="18"/>
                <w:szCs w:val="20"/>
              </w:rPr>
              <w:tab/>
              <w:t>Organisation syndicale de salariés (préciser le nom)</w:t>
            </w:r>
          </w:p>
          <w:p w:rsidR="00B5447E" w:rsidRPr="00CA2894" w:rsidRDefault="00DC01AA" w:rsidP="004A6881">
            <w:pPr>
              <w:tabs>
                <w:tab w:val="left" w:pos="425"/>
              </w:tabs>
              <w:spacing w:before="60"/>
              <w:jc w:val="both"/>
              <w:rPr>
                <w:rFonts w:ascii="Arial" w:hAnsi="Arial" w:cs="Arial"/>
                <w:sz w:val="18"/>
                <w:szCs w:val="20"/>
                <w:lang w:val="en-GB"/>
              </w:rPr>
            </w:pPr>
            <w:r>
              <w:rPr>
                <w:rFonts w:ascii="Arial" w:hAnsi="Arial" w:cs="Arial"/>
                <w:sz w:val="18"/>
                <w:szCs w:val="20"/>
              </w:rPr>
              <w:fldChar w:fldCharType="begin">
                <w:ffData>
                  <w:name w:val=""/>
                  <w:enabled/>
                  <w:calcOnExit w:val="0"/>
                  <w:checkBox>
                    <w:sizeAuto/>
                    <w:default w:val="1"/>
                  </w:checkBox>
                </w:ffData>
              </w:fldChar>
            </w:r>
            <w:r w:rsidR="004A6881">
              <w:rPr>
                <w:rFonts w:ascii="Arial" w:hAnsi="Arial" w:cs="Arial"/>
                <w:sz w:val="18"/>
                <w:szCs w:val="20"/>
              </w:rPr>
              <w:instrText xml:space="preserve"> FORMCHECKBOX </w:instrText>
            </w:r>
            <w:r w:rsidR="009A2519">
              <w:rPr>
                <w:rFonts w:ascii="Arial" w:hAnsi="Arial" w:cs="Arial"/>
                <w:sz w:val="18"/>
                <w:szCs w:val="20"/>
              </w:rPr>
            </w:r>
            <w:r w:rsidR="009A2519">
              <w:rPr>
                <w:rFonts w:ascii="Arial" w:hAnsi="Arial" w:cs="Arial"/>
                <w:sz w:val="18"/>
                <w:szCs w:val="20"/>
              </w:rPr>
              <w:fldChar w:fldCharType="separate"/>
            </w:r>
            <w:r>
              <w:rPr>
                <w:rFonts w:ascii="Arial" w:hAnsi="Arial" w:cs="Arial"/>
                <w:sz w:val="18"/>
                <w:szCs w:val="20"/>
              </w:rPr>
              <w:fldChar w:fldCharType="end"/>
            </w:r>
            <w:r w:rsidR="004A6881">
              <w:rPr>
                <w:rFonts w:ascii="Arial" w:hAnsi="Arial" w:cs="Arial"/>
                <w:sz w:val="18"/>
                <w:szCs w:val="20"/>
                <w:lang w:val="en-GB"/>
              </w:rPr>
              <w:tab/>
            </w:r>
            <w:proofErr w:type="spellStart"/>
            <w:proofErr w:type="gramStart"/>
            <w:r w:rsidR="004A6881">
              <w:rPr>
                <w:rFonts w:ascii="Arial" w:hAnsi="Arial" w:cs="Arial"/>
                <w:sz w:val="18"/>
                <w:szCs w:val="20"/>
                <w:lang w:val="en-GB"/>
              </w:rPr>
              <w:t>Autres</w:t>
            </w:r>
            <w:proofErr w:type="spellEnd"/>
            <w:r w:rsidR="004A6881">
              <w:rPr>
                <w:rFonts w:ascii="Arial" w:hAnsi="Arial" w:cs="Arial"/>
                <w:sz w:val="18"/>
                <w:szCs w:val="20"/>
                <w:lang w:val="en-GB"/>
              </w:rPr>
              <w:t xml:space="preserve"> :</w:t>
            </w:r>
            <w:proofErr w:type="gramEnd"/>
            <w:r w:rsidR="004A6881">
              <w:rPr>
                <w:rFonts w:ascii="Arial" w:hAnsi="Arial" w:cs="Arial"/>
                <w:sz w:val="18"/>
                <w:szCs w:val="20"/>
                <w:lang w:val="en-GB"/>
              </w:rPr>
              <w:t xml:space="preserve"> </w:t>
            </w:r>
            <w:proofErr w:type="spellStart"/>
            <w:r w:rsidR="004A6881">
              <w:rPr>
                <w:rFonts w:ascii="Arial" w:hAnsi="Arial" w:cs="Arial"/>
                <w:sz w:val="18"/>
                <w:szCs w:val="20"/>
                <w:lang w:val="en-GB"/>
              </w:rPr>
              <w:t>Préfecture</w:t>
            </w:r>
            <w:proofErr w:type="spellEnd"/>
            <w:r w:rsidR="004A6881">
              <w:rPr>
                <w:rFonts w:ascii="Arial" w:hAnsi="Arial" w:cs="Arial"/>
                <w:sz w:val="18"/>
                <w:szCs w:val="20"/>
                <w:lang w:val="en-GB"/>
              </w:rPr>
              <w:t>/MILDECA</w:t>
            </w:r>
            <w:r w:rsidR="00B5447E" w:rsidRPr="0026351F">
              <w:rPr>
                <w:rFonts w:ascii="Arial" w:hAnsi="Arial" w:cs="Arial"/>
                <w:sz w:val="18"/>
                <w:szCs w:val="20"/>
                <w:lang w:val="en-GB"/>
              </w:rPr>
              <w:t>.</w:t>
            </w:r>
          </w:p>
        </w:tc>
      </w:tr>
    </w:tbl>
    <w:p w:rsidR="00066D87" w:rsidRDefault="00066D87" w:rsidP="00953A91">
      <w:pPr>
        <w:spacing w:after="0" w:line="240" w:lineRule="auto"/>
        <w:jc w:val="both"/>
        <w:rPr>
          <w:sz w:val="16"/>
          <w:szCs w:val="10"/>
        </w:rPr>
      </w:pPr>
    </w:p>
    <w:p w:rsidR="00953A91" w:rsidRDefault="00953A91" w:rsidP="00953A91">
      <w:pPr>
        <w:spacing w:after="0" w:line="240" w:lineRule="auto"/>
        <w:jc w:val="both"/>
        <w:rPr>
          <w:sz w:val="16"/>
          <w:szCs w:val="10"/>
        </w:rPr>
      </w:pPr>
    </w:p>
    <w:p w:rsidR="003A2A76" w:rsidRPr="009A27F1" w:rsidRDefault="003A2A76" w:rsidP="003A2A76">
      <w:pPr>
        <w:spacing w:after="0" w:line="240" w:lineRule="auto"/>
        <w:jc w:val="both"/>
        <w:rPr>
          <w:sz w:val="16"/>
          <w:szCs w:val="10"/>
        </w:rPr>
      </w:pPr>
    </w:p>
    <w:tbl>
      <w:tblPr>
        <w:tblStyle w:val="Grilledutableau"/>
        <w:tblW w:w="0" w:type="auto"/>
        <w:tblLook w:val="04A0" w:firstRow="1" w:lastRow="0" w:firstColumn="1" w:lastColumn="0" w:noHBand="0" w:noVBand="1"/>
      </w:tblPr>
      <w:tblGrid>
        <w:gridCol w:w="2777"/>
        <w:gridCol w:w="2080"/>
        <w:gridCol w:w="2664"/>
        <w:gridCol w:w="1591"/>
        <w:gridCol w:w="1570"/>
      </w:tblGrid>
      <w:tr w:rsidR="00A717D7" w:rsidRPr="009A27F1" w:rsidTr="003F73E7">
        <w:tc>
          <w:tcPr>
            <w:tcW w:w="10682" w:type="dxa"/>
            <w:gridSpan w:val="5"/>
            <w:tcBorders>
              <w:bottom w:val="single" w:sz="4" w:space="0" w:color="auto"/>
            </w:tcBorders>
            <w:shd w:val="clear" w:color="auto" w:fill="DBE5F1" w:themeFill="accent1" w:themeFillTint="33"/>
          </w:tcPr>
          <w:p w:rsidR="00A717D7" w:rsidRDefault="00A717D7" w:rsidP="00251334">
            <w:pPr>
              <w:jc w:val="center"/>
              <w:rPr>
                <w:b/>
                <w:sz w:val="20"/>
                <w:szCs w:val="10"/>
              </w:rPr>
            </w:pPr>
            <w:r w:rsidRPr="009A27F1">
              <w:rPr>
                <w:b/>
                <w:sz w:val="20"/>
                <w:szCs w:val="10"/>
              </w:rPr>
              <w:t>Objectif spécifique I</w:t>
            </w:r>
          </w:p>
          <w:p w:rsidR="00A717D7" w:rsidRPr="009A27F1" w:rsidRDefault="007D62B6" w:rsidP="00251334">
            <w:pPr>
              <w:jc w:val="center"/>
              <w:rPr>
                <w:b/>
                <w:sz w:val="20"/>
                <w:szCs w:val="10"/>
              </w:rPr>
            </w:pPr>
            <w:r>
              <w:rPr>
                <w:sz w:val="20"/>
                <w:szCs w:val="20"/>
              </w:rPr>
              <w:t>Améliorer la connaissance des services de santé au travail des pratiques addictives en milieu professionnel</w:t>
            </w:r>
          </w:p>
        </w:tc>
      </w:tr>
      <w:tr w:rsidR="00A717D7" w:rsidRPr="00EB104C" w:rsidTr="002470D0">
        <w:tc>
          <w:tcPr>
            <w:tcW w:w="10682" w:type="dxa"/>
            <w:gridSpan w:val="5"/>
            <w:shd w:val="clear" w:color="auto" w:fill="FDE9D9" w:themeFill="accent6" w:themeFillTint="33"/>
          </w:tcPr>
          <w:p w:rsidR="00A717D7" w:rsidRPr="00BA605E" w:rsidRDefault="00A717D7" w:rsidP="00251334">
            <w:pPr>
              <w:jc w:val="center"/>
              <w:rPr>
                <w:b/>
                <w:sz w:val="20"/>
                <w:szCs w:val="10"/>
              </w:rPr>
            </w:pPr>
            <w:r w:rsidRPr="00EB104C">
              <w:rPr>
                <w:b/>
                <w:sz w:val="20"/>
                <w:szCs w:val="10"/>
              </w:rPr>
              <w:t>Description des activités</w:t>
            </w:r>
          </w:p>
        </w:tc>
      </w:tr>
      <w:tr w:rsidR="00A175A3" w:rsidRPr="00CF383E" w:rsidTr="00A175A3">
        <w:tc>
          <w:tcPr>
            <w:tcW w:w="2777" w:type="dxa"/>
            <w:shd w:val="clear" w:color="auto" w:fill="FDE9D9" w:themeFill="accent6" w:themeFillTint="33"/>
          </w:tcPr>
          <w:p w:rsidR="00A175A3" w:rsidRPr="00CF383E" w:rsidRDefault="00A717D7" w:rsidP="00251334">
            <w:pPr>
              <w:jc w:val="center"/>
              <w:rPr>
                <w:b/>
                <w:sz w:val="20"/>
                <w:szCs w:val="10"/>
              </w:rPr>
            </w:pPr>
            <w:r>
              <w:rPr>
                <w:b/>
                <w:sz w:val="20"/>
                <w:szCs w:val="10"/>
              </w:rPr>
              <w:t>Actions</w:t>
            </w:r>
          </w:p>
        </w:tc>
        <w:tc>
          <w:tcPr>
            <w:tcW w:w="2080" w:type="dxa"/>
            <w:shd w:val="clear" w:color="auto" w:fill="FDE9D9" w:themeFill="accent6" w:themeFillTint="33"/>
          </w:tcPr>
          <w:p w:rsidR="00A175A3" w:rsidRPr="00CF383E" w:rsidRDefault="00A717D7" w:rsidP="00251334">
            <w:pPr>
              <w:jc w:val="center"/>
              <w:rPr>
                <w:b/>
                <w:sz w:val="20"/>
                <w:szCs w:val="10"/>
              </w:rPr>
            </w:pPr>
            <w:r>
              <w:rPr>
                <w:b/>
                <w:sz w:val="20"/>
                <w:szCs w:val="10"/>
              </w:rPr>
              <w:t>Cibles</w:t>
            </w:r>
          </w:p>
        </w:tc>
        <w:tc>
          <w:tcPr>
            <w:tcW w:w="2664" w:type="dxa"/>
            <w:shd w:val="clear" w:color="auto" w:fill="FDE9D9" w:themeFill="accent6" w:themeFillTint="33"/>
          </w:tcPr>
          <w:p w:rsidR="00A175A3" w:rsidRPr="00CF383E" w:rsidRDefault="00A175A3" w:rsidP="00251334">
            <w:pPr>
              <w:jc w:val="center"/>
              <w:rPr>
                <w:b/>
                <w:sz w:val="20"/>
                <w:szCs w:val="10"/>
              </w:rPr>
            </w:pPr>
            <w:r w:rsidRPr="00CF383E">
              <w:rPr>
                <w:b/>
                <w:sz w:val="20"/>
                <w:szCs w:val="10"/>
              </w:rPr>
              <w:t>Méthodologie</w:t>
            </w:r>
          </w:p>
        </w:tc>
        <w:tc>
          <w:tcPr>
            <w:tcW w:w="1591" w:type="dxa"/>
            <w:shd w:val="clear" w:color="auto" w:fill="FDE9D9" w:themeFill="accent6" w:themeFillTint="33"/>
          </w:tcPr>
          <w:p w:rsidR="00A175A3" w:rsidRPr="00CF383E" w:rsidRDefault="00A175A3" w:rsidP="00251334">
            <w:pPr>
              <w:jc w:val="center"/>
              <w:rPr>
                <w:b/>
                <w:sz w:val="20"/>
                <w:szCs w:val="10"/>
              </w:rPr>
            </w:pPr>
            <w:r w:rsidRPr="00CF383E">
              <w:rPr>
                <w:b/>
                <w:sz w:val="20"/>
                <w:szCs w:val="10"/>
              </w:rPr>
              <w:t>Responsable</w:t>
            </w:r>
          </w:p>
        </w:tc>
        <w:tc>
          <w:tcPr>
            <w:tcW w:w="1570" w:type="dxa"/>
            <w:shd w:val="clear" w:color="auto" w:fill="FDE9D9" w:themeFill="accent6" w:themeFillTint="33"/>
          </w:tcPr>
          <w:p w:rsidR="00A175A3" w:rsidRPr="00CF383E" w:rsidRDefault="00A175A3" w:rsidP="00251334">
            <w:pPr>
              <w:jc w:val="center"/>
              <w:rPr>
                <w:b/>
                <w:sz w:val="20"/>
                <w:szCs w:val="10"/>
              </w:rPr>
            </w:pPr>
            <w:r w:rsidRPr="00CF383E">
              <w:rPr>
                <w:b/>
                <w:sz w:val="20"/>
                <w:szCs w:val="10"/>
              </w:rPr>
              <w:t>Echéances</w:t>
            </w:r>
          </w:p>
        </w:tc>
      </w:tr>
      <w:tr w:rsidR="00A175A3" w:rsidRPr="009A27F1" w:rsidTr="00A717D7">
        <w:tc>
          <w:tcPr>
            <w:tcW w:w="2777" w:type="dxa"/>
            <w:tcBorders>
              <w:bottom w:val="single" w:sz="4" w:space="0" w:color="auto"/>
            </w:tcBorders>
          </w:tcPr>
          <w:p w:rsidR="00A175A3" w:rsidRPr="00A717D7" w:rsidRDefault="00616C35" w:rsidP="00A717D7">
            <w:pPr>
              <w:jc w:val="both"/>
              <w:rPr>
                <w:sz w:val="20"/>
                <w:szCs w:val="10"/>
              </w:rPr>
            </w:pPr>
            <w:r>
              <w:rPr>
                <w:sz w:val="20"/>
                <w:szCs w:val="10"/>
              </w:rPr>
              <w:t xml:space="preserve">2.6.1 </w:t>
            </w:r>
            <w:r w:rsidR="00A175A3" w:rsidRPr="00A717D7">
              <w:rPr>
                <w:sz w:val="20"/>
                <w:szCs w:val="10"/>
              </w:rPr>
              <w:t xml:space="preserve">Diagnostic auprès des services de santé travail pour </w:t>
            </w:r>
            <w:r w:rsidR="00A717D7" w:rsidRPr="00A717D7">
              <w:rPr>
                <w:sz w:val="20"/>
                <w:szCs w:val="10"/>
              </w:rPr>
              <w:t>connaître</w:t>
            </w:r>
            <w:r w:rsidR="00A175A3" w:rsidRPr="00A717D7">
              <w:rPr>
                <w:sz w:val="20"/>
                <w:szCs w:val="10"/>
              </w:rPr>
              <w:t xml:space="preserve"> la perception</w:t>
            </w:r>
            <w:r w:rsidR="00A717D7" w:rsidRPr="00A717D7">
              <w:rPr>
                <w:sz w:val="20"/>
                <w:szCs w:val="10"/>
              </w:rPr>
              <w:t>, les besoins, les pratiques</w:t>
            </w:r>
            <w:r w:rsidR="00A175A3" w:rsidRPr="00A717D7">
              <w:rPr>
                <w:sz w:val="20"/>
                <w:szCs w:val="10"/>
              </w:rPr>
              <w:t xml:space="preserve"> des équipes pluridisciplinaires sur les addictions en entreprise</w:t>
            </w:r>
          </w:p>
        </w:tc>
        <w:tc>
          <w:tcPr>
            <w:tcW w:w="2080" w:type="dxa"/>
            <w:tcBorders>
              <w:bottom w:val="single" w:sz="4" w:space="0" w:color="auto"/>
            </w:tcBorders>
          </w:tcPr>
          <w:p w:rsidR="00A175A3" w:rsidRDefault="00A717D7" w:rsidP="00251334">
            <w:pPr>
              <w:jc w:val="both"/>
              <w:rPr>
                <w:sz w:val="20"/>
                <w:szCs w:val="10"/>
              </w:rPr>
            </w:pPr>
            <w:r>
              <w:rPr>
                <w:sz w:val="20"/>
                <w:szCs w:val="10"/>
              </w:rPr>
              <w:t>Equipes pluridisciplinaires des SST</w:t>
            </w:r>
          </w:p>
        </w:tc>
        <w:tc>
          <w:tcPr>
            <w:tcW w:w="2664" w:type="dxa"/>
            <w:tcBorders>
              <w:bottom w:val="single" w:sz="4" w:space="0" w:color="auto"/>
            </w:tcBorders>
          </w:tcPr>
          <w:p w:rsidR="00A175A3" w:rsidRPr="00A717D7" w:rsidRDefault="00A175A3" w:rsidP="00251334">
            <w:pPr>
              <w:jc w:val="both"/>
              <w:rPr>
                <w:sz w:val="20"/>
                <w:szCs w:val="10"/>
              </w:rPr>
            </w:pPr>
            <w:r w:rsidRPr="00A717D7">
              <w:rPr>
                <w:sz w:val="20"/>
                <w:szCs w:val="10"/>
              </w:rPr>
              <w:t>Constitution d’un groupe de travail, élaboration du questionnaire</w:t>
            </w:r>
          </w:p>
          <w:p w:rsidR="00A175A3" w:rsidRPr="00A717D7" w:rsidRDefault="00A175A3" w:rsidP="00251334">
            <w:pPr>
              <w:jc w:val="both"/>
              <w:rPr>
                <w:sz w:val="20"/>
                <w:szCs w:val="10"/>
              </w:rPr>
            </w:pPr>
          </w:p>
          <w:p w:rsidR="00A175A3" w:rsidRPr="00A717D7" w:rsidRDefault="00A175A3" w:rsidP="00251334">
            <w:pPr>
              <w:jc w:val="both"/>
              <w:rPr>
                <w:sz w:val="20"/>
                <w:szCs w:val="10"/>
              </w:rPr>
            </w:pPr>
          </w:p>
          <w:p w:rsidR="00A175A3" w:rsidRPr="00A717D7" w:rsidRDefault="00A175A3" w:rsidP="00251334">
            <w:pPr>
              <w:jc w:val="both"/>
              <w:rPr>
                <w:sz w:val="20"/>
                <w:szCs w:val="10"/>
              </w:rPr>
            </w:pPr>
            <w:r w:rsidRPr="00A717D7">
              <w:rPr>
                <w:sz w:val="20"/>
                <w:szCs w:val="10"/>
              </w:rPr>
              <w:t>Enquête par questionnaire en ligne, étude statistique</w:t>
            </w:r>
          </w:p>
          <w:p w:rsidR="00A175A3" w:rsidRPr="00A717D7" w:rsidRDefault="00A175A3" w:rsidP="00A717D7">
            <w:pPr>
              <w:jc w:val="both"/>
              <w:rPr>
                <w:sz w:val="20"/>
                <w:szCs w:val="10"/>
              </w:rPr>
            </w:pPr>
          </w:p>
        </w:tc>
        <w:tc>
          <w:tcPr>
            <w:tcW w:w="1591" w:type="dxa"/>
            <w:tcBorders>
              <w:bottom w:val="single" w:sz="4" w:space="0" w:color="auto"/>
            </w:tcBorders>
          </w:tcPr>
          <w:p w:rsidR="00A175A3" w:rsidRPr="009A27F1" w:rsidRDefault="00A175A3" w:rsidP="00251334">
            <w:pPr>
              <w:jc w:val="both"/>
              <w:rPr>
                <w:sz w:val="20"/>
                <w:szCs w:val="10"/>
              </w:rPr>
            </w:pPr>
            <w:r>
              <w:rPr>
                <w:sz w:val="20"/>
                <w:szCs w:val="10"/>
              </w:rPr>
              <w:t>ANPAA</w:t>
            </w:r>
          </w:p>
        </w:tc>
        <w:tc>
          <w:tcPr>
            <w:tcW w:w="1570" w:type="dxa"/>
            <w:tcBorders>
              <w:bottom w:val="single" w:sz="4" w:space="0" w:color="auto"/>
            </w:tcBorders>
          </w:tcPr>
          <w:p w:rsidR="00A175A3" w:rsidRDefault="00A175A3" w:rsidP="00251334">
            <w:pPr>
              <w:jc w:val="both"/>
              <w:rPr>
                <w:sz w:val="20"/>
                <w:szCs w:val="10"/>
              </w:rPr>
            </w:pPr>
            <w:r>
              <w:rPr>
                <w:sz w:val="20"/>
                <w:szCs w:val="10"/>
              </w:rPr>
              <w:t>2</w:t>
            </w:r>
            <w:r w:rsidRPr="003A2A76">
              <w:rPr>
                <w:sz w:val="20"/>
                <w:szCs w:val="10"/>
                <w:vertAlign w:val="superscript"/>
              </w:rPr>
              <w:t>ème</w:t>
            </w:r>
            <w:r>
              <w:rPr>
                <w:sz w:val="20"/>
                <w:szCs w:val="10"/>
              </w:rPr>
              <w:t xml:space="preserve"> trimestre 2017</w:t>
            </w:r>
          </w:p>
          <w:p w:rsidR="00A175A3" w:rsidRDefault="00A175A3" w:rsidP="00251334">
            <w:pPr>
              <w:jc w:val="both"/>
              <w:rPr>
                <w:sz w:val="20"/>
                <w:szCs w:val="10"/>
              </w:rPr>
            </w:pPr>
          </w:p>
          <w:p w:rsidR="00A175A3" w:rsidRDefault="00A175A3" w:rsidP="00251334">
            <w:pPr>
              <w:jc w:val="both"/>
              <w:rPr>
                <w:sz w:val="20"/>
                <w:szCs w:val="10"/>
              </w:rPr>
            </w:pPr>
          </w:p>
          <w:p w:rsidR="00A175A3" w:rsidRDefault="00A175A3" w:rsidP="00251334">
            <w:pPr>
              <w:jc w:val="both"/>
              <w:rPr>
                <w:sz w:val="20"/>
                <w:szCs w:val="10"/>
              </w:rPr>
            </w:pPr>
            <w:r>
              <w:rPr>
                <w:sz w:val="20"/>
                <w:szCs w:val="10"/>
              </w:rPr>
              <w:t>Dernier quadrimestre 2017</w:t>
            </w:r>
          </w:p>
          <w:p w:rsidR="00A175A3" w:rsidRPr="009A27F1" w:rsidRDefault="00A175A3" w:rsidP="00251334">
            <w:pPr>
              <w:jc w:val="both"/>
              <w:rPr>
                <w:sz w:val="20"/>
                <w:szCs w:val="10"/>
              </w:rPr>
            </w:pPr>
          </w:p>
        </w:tc>
      </w:tr>
      <w:tr w:rsidR="00A717D7" w:rsidRPr="00A717D7" w:rsidTr="00276FFC">
        <w:tc>
          <w:tcPr>
            <w:tcW w:w="2777" w:type="dxa"/>
            <w:tcBorders>
              <w:bottom w:val="single" w:sz="4" w:space="0" w:color="auto"/>
            </w:tcBorders>
            <w:shd w:val="clear" w:color="auto" w:fill="auto"/>
          </w:tcPr>
          <w:p w:rsidR="00A717D7" w:rsidRPr="00A717D7" w:rsidRDefault="00616C35" w:rsidP="008850AA">
            <w:pPr>
              <w:jc w:val="both"/>
              <w:rPr>
                <w:sz w:val="20"/>
                <w:szCs w:val="10"/>
              </w:rPr>
            </w:pPr>
            <w:r>
              <w:rPr>
                <w:sz w:val="20"/>
                <w:szCs w:val="10"/>
              </w:rPr>
              <w:t xml:space="preserve">2.6.2 </w:t>
            </w:r>
            <w:r w:rsidR="00A717D7" w:rsidRPr="00A717D7">
              <w:rPr>
                <w:sz w:val="20"/>
                <w:szCs w:val="10"/>
              </w:rPr>
              <w:t>Communication sur les résultats du diagnostic auprès des SST</w:t>
            </w:r>
          </w:p>
        </w:tc>
        <w:tc>
          <w:tcPr>
            <w:tcW w:w="2080" w:type="dxa"/>
            <w:tcBorders>
              <w:bottom w:val="single" w:sz="4" w:space="0" w:color="auto"/>
            </w:tcBorders>
            <w:shd w:val="clear" w:color="auto" w:fill="auto"/>
          </w:tcPr>
          <w:p w:rsidR="00A717D7" w:rsidRPr="00A717D7" w:rsidRDefault="00A717D7" w:rsidP="00291433">
            <w:pPr>
              <w:jc w:val="both"/>
              <w:rPr>
                <w:sz w:val="20"/>
                <w:szCs w:val="10"/>
              </w:rPr>
            </w:pPr>
            <w:r w:rsidRPr="00A717D7">
              <w:rPr>
                <w:sz w:val="20"/>
                <w:szCs w:val="10"/>
              </w:rPr>
              <w:t>Equipes pluridisciplinaires des SST</w:t>
            </w:r>
          </w:p>
        </w:tc>
        <w:tc>
          <w:tcPr>
            <w:tcW w:w="2664" w:type="dxa"/>
            <w:tcBorders>
              <w:bottom w:val="single" w:sz="4" w:space="0" w:color="auto"/>
            </w:tcBorders>
            <w:shd w:val="clear" w:color="auto" w:fill="auto"/>
          </w:tcPr>
          <w:p w:rsidR="00A717D7" w:rsidRPr="00A717D7" w:rsidRDefault="00A717D7" w:rsidP="00251334">
            <w:pPr>
              <w:jc w:val="both"/>
              <w:rPr>
                <w:sz w:val="20"/>
                <w:szCs w:val="10"/>
              </w:rPr>
            </w:pPr>
            <w:r w:rsidRPr="00A717D7">
              <w:rPr>
                <w:sz w:val="20"/>
                <w:szCs w:val="10"/>
              </w:rPr>
              <w:t>Réalisation d’une synthèse des principaux résultats</w:t>
            </w:r>
          </w:p>
          <w:p w:rsidR="00A717D7" w:rsidRPr="00A717D7" w:rsidRDefault="00A717D7" w:rsidP="00251334">
            <w:pPr>
              <w:jc w:val="both"/>
              <w:rPr>
                <w:sz w:val="20"/>
                <w:szCs w:val="10"/>
              </w:rPr>
            </w:pPr>
            <w:r w:rsidRPr="00A717D7">
              <w:rPr>
                <w:sz w:val="20"/>
                <w:szCs w:val="10"/>
              </w:rPr>
              <w:t>Réalisation d’un document avec synthèse des résultats</w:t>
            </w:r>
          </w:p>
          <w:p w:rsidR="00A717D7" w:rsidRPr="00A717D7" w:rsidRDefault="00A717D7" w:rsidP="00251334">
            <w:pPr>
              <w:jc w:val="both"/>
              <w:rPr>
                <w:sz w:val="20"/>
                <w:szCs w:val="10"/>
              </w:rPr>
            </w:pPr>
            <w:r w:rsidRPr="00A717D7">
              <w:rPr>
                <w:sz w:val="20"/>
                <w:szCs w:val="10"/>
              </w:rPr>
              <w:t>Diffusion de ce document auprès des SST</w:t>
            </w:r>
            <w:r>
              <w:rPr>
                <w:sz w:val="20"/>
                <w:szCs w:val="10"/>
              </w:rPr>
              <w:t xml:space="preserve"> (modalités à préciser : diffusion d’un document, colloque, site Internet, etc)</w:t>
            </w:r>
          </w:p>
        </w:tc>
        <w:tc>
          <w:tcPr>
            <w:tcW w:w="1591" w:type="dxa"/>
            <w:tcBorders>
              <w:bottom w:val="single" w:sz="4" w:space="0" w:color="auto"/>
            </w:tcBorders>
            <w:shd w:val="clear" w:color="auto" w:fill="auto"/>
          </w:tcPr>
          <w:p w:rsidR="00A717D7" w:rsidRPr="00A717D7" w:rsidRDefault="00A717D7" w:rsidP="00CD747E">
            <w:pPr>
              <w:rPr>
                <w:sz w:val="20"/>
                <w:szCs w:val="10"/>
              </w:rPr>
            </w:pPr>
            <w:r w:rsidRPr="00A717D7">
              <w:rPr>
                <w:sz w:val="20"/>
                <w:szCs w:val="10"/>
              </w:rPr>
              <w:t>ANPAA</w:t>
            </w:r>
          </w:p>
        </w:tc>
        <w:tc>
          <w:tcPr>
            <w:tcW w:w="1570" w:type="dxa"/>
            <w:tcBorders>
              <w:bottom w:val="single" w:sz="4" w:space="0" w:color="auto"/>
            </w:tcBorders>
            <w:shd w:val="clear" w:color="auto" w:fill="auto"/>
          </w:tcPr>
          <w:p w:rsidR="00A717D7" w:rsidRPr="00A717D7" w:rsidRDefault="00A717D7" w:rsidP="00251334">
            <w:pPr>
              <w:jc w:val="both"/>
              <w:rPr>
                <w:sz w:val="20"/>
                <w:szCs w:val="10"/>
              </w:rPr>
            </w:pPr>
            <w:r w:rsidRPr="00A717D7">
              <w:rPr>
                <w:sz w:val="20"/>
                <w:szCs w:val="10"/>
              </w:rPr>
              <w:t>1</w:t>
            </w:r>
            <w:r w:rsidRPr="00A717D7">
              <w:rPr>
                <w:sz w:val="20"/>
                <w:szCs w:val="10"/>
                <w:vertAlign w:val="superscript"/>
              </w:rPr>
              <w:t>er</w:t>
            </w:r>
            <w:r w:rsidRPr="00A717D7">
              <w:rPr>
                <w:sz w:val="20"/>
                <w:szCs w:val="10"/>
              </w:rPr>
              <w:t xml:space="preserve"> trimestre 2018</w:t>
            </w:r>
          </w:p>
        </w:tc>
      </w:tr>
      <w:tr w:rsidR="00276FFC" w:rsidRPr="00276FFC" w:rsidTr="00276FFC">
        <w:tc>
          <w:tcPr>
            <w:tcW w:w="2777" w:type="dxa"/>
            <w:shd w:val="clear" w:color="auto" w:fill="auto"/>
          </w:tcPr>
          <w:p w:rsidR="00A717D7" w:rsidRPr="00276FFC" w:rsidRDefault="00616C35" w:rsidP="00251334">
            <w:pPr>
              <w:jc w:val="both"/>
              <w:rPr>
                <w:sz w:val="20"/>
                <w:szCs w:val="10"/>
              </w:rPr>
            </w:pPr>
            <w:r>
              <w:rPr>
                <w:sz w:val="20"/>
                <w:szCs w:val="10"/>
              </w:rPr>
              <w:t xml:space="preserve">2.6.3 </w:t>
            </w:r>
            <w:r w:rsidR="00A717D7" w:rsidRPr="00276FFC">
              <w:rPr>
                <w:sz w:val="20"/>
                <w:szCs w:val="10"/>
              </w:rPr>
              <w:t>Formation des équipes pluridisciplinaires</w:t>
            </w:r>
          </w:p>
        </w:tc>
        <w:tc>
          <w:tcPr>
            <w:tcW w:w="2080" w:type="dxa"/>
            <w:shd w:val="clear" w:color="auto" w:fill="auto"/>
          </w:tcPr>
          <w:p w:rsidR="00A717D7" w:rsidRPr="00276FFC" w:rsidRDefault="00A717D7" w:rsidP="00291433">
            <w:pPr>
              <w:jc w:val="both"/>
              <w:rPr>
                <w:sz w:val="20"/>
                <w:szCs w:val="10"/>
              </w:rPr>
            </w:pPr>
            <w:r w:rsidRPr="00276FFC">
              <w:rPr>
                <w:sz w:val="20"/>
                <w:szCs w:val="10"/>
              </w:rPr>
              <w:t>Equipes pluridisciplinaires des SST</w:t>
            </w:r>
          </w:p>
        </w:tc>
        <w:tc>
          <w:tcPr>
            <w:tcW w:w="2664" w:type="dxa"/>
            <w:shd w:val="clear" w:color="auto" w:fill="auto"/>
          </w:tcPr>
          <w:p w:rsidR="00A717D7" w:rsidRPr="00276FFC" w:rsidRDefault="00276FFC" w:rsidP="00251334">
            <w:pPr>
              <w:jc w:val="both"/>
              <w:rPr>
                <w:sz w:val="20"/>
                <w:szCs w:val="10"/>
              </w:rPr>
            </w:pPr>
            <w:r w:rsidRPr="00276FFC">
              <w:rPr>
                <w:sz w:val="20"/>
                <w:szCs w:val="10"/>
              </w:rPr>
              <w:t>A</w:t>
            </w:r>
            <w:r w:rsidR="00A717D7" w:rsidRPr="00276FFC">
              <w:rPr>
                <w:sz w:val="20"/>
                <w:szCs w:val="10"/>
              </w:rPr>
              <w:t xml:space="preserve"> partir des résultats de l’enquête</w:t>
            </w:r>
            <w:r w:rsidRPr="00276FFC">
              <w:rPr>
                <w:sz w:val="20"/>
                <w:szCs w:val="10"/>
              </w:rPr>
              <w:t>, d</w:t>
            </w:r>
            <w:r w:rsidR="00A717D7" w:rsidRPr="00276FFC">
              <w:rPr>
                <w:sz w:val="20"/>
                <w:szCs w:val="10"/>
              </w:rPr>
              <w:t>étermination des besoins en connaissances et des supports adéquats</w:t>
            </w:r>
          </w:p>
          <w:p w:rsidR="00A717D7" w:rsidRPr="00276FFC" w:rsidRDefault="00A717D7" w:rsidP="00276FFC">
            <w:pPr>
              <w:jc w:val="both"/>
              <w:rPr>
                <w:sz w:val="20"/>
                <w:szCs w:val="10"/>
              </w:rPr>
            </w:pPr>
            <w:r w:rsidRPr="00276FFC">
              <w:rPr>
                <w:sz w:val="20"/>
                <w:szCs w:val="10"/>
              </w:rPr>
              <w:t>Déploiement</w:t>
            </w:r>
            <w:r w:rsidR="00276FFC" w:rsidRPr="00276FFC">
              <w:rPr>
                <w:sz w:val="20"/>
                <w:szCs w:val="10"/>
              </w:rPr>
              <w:t xml:space="preserve"> d’un module de formation</w:t>
            </w:r>
            <w:r w:rsidRPr="00276FFC">
              <w:rPr>
                <w:sz w:val="20"/>
                <w:szCs w:val="10"/>
              </w:rPr>
              <w:t xml:space="preserve"> </w:t>
            </w:r>
          </w:p>
        </w:tc>
        <w:tc>
          <w:tcPr>
            <w:tcW w:w="1591" w:type="dxa"/>
            <w:shd w:val="clear" w:color="auto" w:fill="auto"/>
          </w:tcPr>
          <w:p w:rsidR="00A717D7" w:rsidRPr="00276FFC" w:rsidRDefault="00276FFC" w:rsidP="00CD747E">
            <w:pPr>
              <w:rPr>
                <w:sz w:val="20"/>
                <w:szCs w:val="10"/>
              </w:rPr>
            </w:pPr>
            <w:r w:rsidRPr="00276FFC">
              <w:rPr>
                <w:sz w:val="20"/>
                <w:szCs w:val="10"/>
              </w:rPr>
              <w:t>Direccte (MIT)</w:t>
            </w:r>
          </w:p>
        </w:tc>
        <w:tc>
          <w:tcPr>
            <w:tcW w:w="1570" w:type="dxa"/>
            <w:shd w:val="clear" w:color="auto" w:fill="auto"/>
          </w:tcPr>
          <w:p w:rsidR="00A717D7" w:rsidRPr="00276FFC" w:rsidRDefault="00A717D7" w:rsidP="00251334">
            <w:pPr>
              <w:jc w:val="both"/>
              <w:rPr>
                <w:sz w:val="20"/>
                <w:szCs w:val="10"/>
              </w:rPr>
            </w:pPr>
            <w:r w:rsidRPr="00276FFC">
              <w:rPr>
                <w:sz w:val="20"/>
                <w:szCs w:val="10"/>
              </w:rPr>
              <w:t>2018</w:t>
            </w:r>
          </w:p>
          <w:p w:rsidR="00A717D7" w:rsidRPr="00276FFC" w:rsidRDefault="00A717D7" w:rsidP="00251334">
            <w:pPr>
              <w:jc w:val="both"/>
              <w:rPr>
                <w:sz w:val="20"/>
                <w:szCs w:val="10"/>
              </w:rPr>
            </w:pPr>
          </w:p>
          <w:p w:rsidR="00A717D7" w:rsidRPr="00276FFC" w:rsidRDefault="00A717D7" w:rsidP="00251334">
            <w:pPr>
              <w:jc w:val="both"/>
              <w:rPr>
                <w:sz w:val="20"/>
                <w:szCs w:val="10"/>
              </w:rPr>
            </w:pPr>
          </w:p>
          <w:p w:rsidR="00A717D7" w:rsidRPr="00276FFC" w:rsidRDefault="00A717D7" w:rsidP="00251334">
            <w:pPr>
              <w:jc w:val="both"/>
              <w:rPr>
                <w:sz w:val="20"/>
                <w:szCs w:val="10"/>
              </w:rPr>
            </w:pPr>
          </w:p>
          <w:p w:rsidR="00A717D7" w:rsidRPr="00276FFC" w:rsidRDefault="00A717D7" w:rsidP="00251334">
            <w:pPr>
              <w:jc w:val="both"/>
              <w:rPr>
                <w:sz w:val="20"/>
                <w:szCs w:val="10"/>
              </w:rPr>
            </w:pPr>
          </w:p>
          <w:p w:rsidR="00A717D7" w:rsidRPr="00276FFC" w:rsidRDefault="00A717D7" w:rsidP="00251334">
            <w:pPr>
              <w:jc w:val="both"/>
              <w:rPr>
                <w:sz w:val="20"/>
                <w:szCs w:val="10"/>
              </w:rPr>
            </w:pPr>
            <w:r w:rsidRPr="00276FFC">
              <w:rPr>
                <w:sz w:val="20"/>
                <w:szCs w:val="10"/>
              </w:rPr>
              <w:t>2019</w:t>
            </w:r>
          </w:p>
        </w:tc>
      </w:tr>
      <w:tr w:rsidR="00276FFC" w:rsidRPr="009A27F1" w:rsidTr="0045150F">
        <w:tc>
          <w:tcPr>
            <w:tcW w:w="2777" w:type="dxa"/>
            <w:shd w:val="clear" w:color="auto" w:fill="FDE9D9" w:themeFill="accent6" w:themeFillTint="33"/>
          </w:tcPr>
          <w:p w:rsidR="00276FFC" w:rsidRPr="009A27F1" w:rsidRDefault="00276FFC" w:rsidP="00251334">
            <w:pPr>
              <w:jc w:val="both"/>
              <w:rPr>
                <w:sz w:val="20"/>
                <w:szCs w:val="10"/>
              </w:rPr>
            </w:pPr>
            <w:r>
              <w:rPr>
                <w:b/>
              </w:rPr>
              <w:t>Partenaires de l’action</w:t>
            </w:r>
          </w:p>
        </w:tc>
        <w:tc>
          <w:tcPr>
            <w:tcW w:w="7905" w:type="dxa"/>
            <w:gridSpan w:val="4"/>
          </w:tcPr>
          <w:p w:rsidR="00276FFC" w:rsidRPr="004A6881" w:rsidRDefault="00276FFC" w:rsidP="008627E5">
            <w:pPr>
              <w:jc w:val="both"/>
              <w:rPr>
                <w:sz w:val="20"/>
                <w:szCs w:val="10"/>
              </w:rPr>
            </w:pPr>
            <w:r>
              <w:rPr>
                <w:sz w:val="20"/>
                <w:szCs w:val="10"/>
              </w:rPr>
              <w:t>CARSAT, IREPS</w:t>
            </w:r>
          </w:p>
        </w:tc>
      </w:tr>
    </w:tbl>
    <w:p w:rsidR="008627E5" w:rsidRDefault="008627E5" w:rsidP="003A2A76">
      <w:pPr>
        <w:spacing w:after="0" w:line="240" w:lineRule="auto"/>
        <w:jc w:val="both"/>
        <w:rPr>
          <w:sz w:val="10"/>
          <w:szCs w:val="10"/>
        </w:rPr>
      </w:pPr>
    </w:p>
    <w:p w:rsidR="003A2A76" w:rsidRDefault="003A2A76" w:rsidP="003A2A76">
      <w:pPr>
        <w:spacing w:after="0" w:line="240" w:lineRule="auto"/>
        <w:jc w:val="both"/>
        <w:rPr>
          <w:sz w:val="10"/>
          <w:szCs w:val="10"/>
        </w:rPr>
      </w:pPr>
    </w:p>
    <w:tbl>
      <w:tblPr>
        <w:tblStyle w:val="Grilledutableau"/>
        <w:tblW w:w="10740" w:type="dxa"/>
        <w:tblLayout w:type="fixed"/>
        <w:tblLook w:val="04A0" w:firstRow="1" w:lastRow="0" w:firstColumn="1" w:lastColumn="0" w:noHBand="0" w:noVBand="1"/>
      </w:tblPr>
      <w:tblGrid>
        <w:gridCol w:w="817"/>
        <w:gridCol w:w="3402"/>
        <w:gridCol w:w="4111"/>
        <w:gridCol w:w="2410"/>
      </w:tblGrid>
      <w:tr w:rsidR="00994F45" w:rsidRPr="00C800BB" w:rsidTr="00251334">
        <w:tc>
          <w:tcPr>
            <w:tcW w:w="817" w:type="dxa"/>
            <w:vMerge w:val="restart"/>
            <w:shd w:val="clear" w:color="auto" w:fill="DBE5F1" w:themeFill="accent1" w:themeFillTint="33"/>
            <w:textDirection w:val="btLr"/>
          </w:tcPr>
          <w:p w:rsidR="00994F45" w:rsidRDefault="00994F45" w:rsidP="00251334">
            <w:pPr>
              <w:ind w:left="113" w:right="113"/>
              <w:jc w:val="center"/>
              <w:rPr>
                <w:b/>
              </w:rPr>
            </w:pPr>
            <w:r>
              <w:rPr>
                <w:b/>
              </w:rPr>
              <w:t>Évaluation de</w:t>
            </w:r>
          </w:p>
          <w:p w:rsidR="00994F45" w:rsidRPr="00C800BB" w:rsidRDefault="00994F45" w:rsidP="00251334">
            <w:pPr>
              <w:ind w:left="113" w:right="113"/>
              <w:jc w:val="center"/>
            </w:pPr>
            <w:r>
              <w:rPr>
                <w:b/>
              </w:rPr>
              <w:t xml:space="preserve"> l’action</w:t>
            </w:r>
          </w:p>
        </w:tc>
        <w:tc>
          <w:tcPr>
            <w:tcW w:w="3402" w:type="dxa"/>
            <w:shd w:val="clear" w:color="auto" w:fill="DBE5F1" w:themeFill="accent1" w:themeFillTint="33"/>
          </w:tcPr>
          <w:p w:rsidR="00994F45" w:rsidRPr="0066041B" w:rsidRDefault="00994F45" w:rsidP="00251334">
            <w:pPr>
              <w:jc w:val="center"/>
              <w:rPr>
                <w:b/>
              </w:rPr>
            </w:pPr>
            <w:r w:rsidRPr="0066041B">
              <w:rPr>
                <w:b/>
              </w:rPr>
              <w:t>Critères d’évaluation</w:t>
            </w:r>
          </w:p>
        </w:tc>
        <w:tc>
          <w:tcPr>
            <w:tcW w:w="4111" w:type="dxa"/>
            <w:shd w:val="clear" w:color="auto" w:fill="DBE5F1" w:themeFill="accent1" w:themeFillTint="33"/>
          </w:tcPr>
          <w:p w:rsidR="00994F45" w:rsidRPr="0066041B" w:rsidRDefault="00994F45" w:rsidP="00251334">
            <w:pPr>
              <w:jc w:val="center"/>
              <w:rPr>
                <w:b/>
                <w:i/>
              </w:rPr>
            </w:pPr>
            <w:r w:rsidRPr="0066041B">
              <w:rPr>
                <w:b/>
              </w:rPr>
              <w:t>Indicateurs</w:t>
            </w:r>
          </w:p>
        </w:tc>
        <w:tc>
          <w:tcPr>
            <w:tcW w:w="2410" w:type="dxa"/>
            <w:shd w:val="clear" w:color="auto" w:fill="DBE5F1" w:themeFill="accent1" w:themeFillTint="33"/>
          </w:tcPr>
          <w:p w:rsidR="00994F45" w:rsidRPr="0066041B" w:rsidRDefault="00994F45" w:rsidP="00251334">
            <w:pPr>
              <w:jc w:val="center"/>
              <w:rPr>
                <w:b/>
              </w:rPr>
            </w:pPr>
            <w:r w:rsidRPr="0066041B">
              <w:rPr>
                <w:b/>
              </w:rPr>
              <w:t>Source</w:t>
            </w:r>
          </w:p>
        </w:tc>
      </w:tr>
      <w:tr w:rsidR="00994F45" w:rsidTr="009B4A85">
        <w:tc>
          <w:tcPr>
            <w:tcW w:w="817" w:type="dxa"/>
            <w:vMerge/>
            <w:shd w:val="clear" w:color="auto" w:fill="DBE5F1" w:themeFill="accent1" w:themeFillTint="33"/>
          </w:tcPr>
          <w:p w:rsidR="00994F45" w:rsidRPr="0031013E" w:rsidRDefault="00994F45" w:rsidP="00251334">
            <w:pPr>
              <w:jc w:val="center"/>
              <w:rPr>
                <w:color w:val="8DB3E2" w:themeColor="text2" w:themeTint="66"/>
                <w:sz w:val="20"/>
              </w:rPr>
            </w:pPr>
          </w:p>
        </w:tc>
        <w:tc>
          <w:tcPr>
            <w:tcW w:w="3402" w:type="dxa"/>
            <w:tcBorders>
              <w:bottom w:val="single" w:sz="4" w:space="0" w:color="auto"/>
            </w:tcBorders>
          </w:tcPr>
          <w:p w:rsidR="008627E5" w:rsidRPr="0089433C" w:rsidRDefault="009B4A85" w:rsidP="008627E5">
            <w:pPr>
              <w:jc w:val="both"/>
              <w:rPr>
                <w:sz w:val="20"/>
                <w:szCs w:val="10"/>
              </w:rPr>
            </w:pPr>
            <w:r>
              <w:rPr>
                <w:sz w:val="20"/>
                <w:szCs w:val="10"/>
              </w:rPr>
              <w:t>Réalisation effective du diagnostic</w:t>
            </w:r>
          </w:p>
          <w:p w:rsidR="00994F45" w:rsidRPr="0089433C" w:rsidRDefault="00994F45" w:rsidP="008627E5">
            <w:pPr>
              <w:jc w:val="both"/>
              <w:rPr>
                <w:sz w:val="20"/>
                <w:szCs w:val="10"/>
              </w:rPr>
            </w:pPr>
          </w:p>
        </w:tc>
        <w:tc>
          <w:tcPr>
            <w:tcW w:w="4111" w:type="dxa"/>
            <w:tcBorders>
              <w:bottom w:val="single" w:sz="4" w:space="0" w:color="auto"/>
            </w:tcBorders>
          </w:tcPr>
          <w:p w:rsidR="008627E5" w:rsidRDefault="008627E5" w:rsidP="008627E5">
            <w:pPr>
              <w:jc w:val="both"/>
              <w:rPr>
                <w:sz w:val="20"/>
                <w:szCs w:val="10"/>
              </w:rPr>
            </w:pPr>
            <w:r w:rsidRPr="009B4A85">
              <w:rPr>
                <w:sz w:val="20"/>
                <w:szCs w:val="10"/>
              </w:rPr>
              <w:t>Taux de</w:t>
            </w:r>
            <w:r w:rsidR="009B4A85">
              <w:rPr>
                <w:sz w:val="20"/>
                <w:szCs w:val="10"/>
              </w:rPr>
              <w:t xml:space="preserve"> p</w:t>
            </w:r>
            <w:r>
              <w:rPr>
                <w:sz w:val="20"/>
                <w:szCs w:val="10"/>
              </w:rPr>
              <w:t xml:space="preserve">articipation des SST </w:t>
            </w:r>
            <w:r w:rsidRPr="009B4A85">
              <w:rPr>
                <w:sz w:val="20"/>
                <w:szCs w:val="10"/>
              </w:rPr>
              <w:t xml:space="preserve">de la région </w:t>
            </w:r>
            <w:r w:rsidR="009B4A85">
              <w:rPr>
                <w:sz w:val="20"/>
                <w:szCs w:val="10"/>
              </w:rPr>
              <w:t>au diagnostic</w:t>
            </w:r>
          </w:p>
          <w:p w:rsidR="009B4A85" w:rsidRDefault="009B4A85" w:rsidP="008627E5">
            <w:pPr>
              <w:jc w:val="both"/>
              <w:rPr>
                <w:sz w:val="20"/>
                <w:szCs w:val="10"/>
              </w:rPr>
            </w:pPr>
            <w:r>
              <w:rPr>
                <w:sz w:val="20"/>
                <w:szCs w:val="10"/>
              </w:rPr>
              <w:t>Nombre de professionnels ayant répondu</w:t>
            </w:r>
          </w:p>
          <w:p w:rsidR="00994F45" w:rsidRPr="004A6881" w:rsidRDefault="009B4A85" w:rsidP="00251334">
            <w:pPr>
              <w:jc w:val="both"/>
              <w:rPr>
                <w:sz w:val="20"/>
                <w:szCs w:val="10"/>
              </w:rPr>
            </w:pPr>
            <w:r>
              <w:rPr>
                <w:sz w:val="20"/>
                <w:szCs w:val="10"/>
              </w:rPr>
              <w:t>Statuts des répondants</w:t>
            </w:r>
          </w:p>
        </w:tc>
        <w:tc>
          <w:tcPr>
            <w:tcW w:w="2410" w:type="dxa"/>
            <w:tcBorders>
              <w:bottom w:val="single" w:sz="4" w:space="0" w:color="auto"/>
            </w:tcBorders>
          </w:tcPr>
          <w:p w:rsidR="00994F45" w:rsidRDefault="009B4A85" w:rsidP="00251334">
            <w:pPr>
              <w:jc w:val="both"/>
              <w:rPr>
                <w:sz w:val="20"/>
                <w:szCs w:val="10"/>
              </w:rPr>
            </w:pPr>
            <w:r>
              <w:rPr>
                <w:sz w:val="20"/>
                <w:szCs w:val="10"/>
              </w:rPr>
              <w:t>Liste régionale des SST</w:t>
            </w:r>
          </w:p>
          <w:p w:rsidR="009B4A85" w:rsidRPr="004A6881" w:rsidRDefault="009B4A85" w:rsidP="00251334">
            <w:pPr>
              <w:jc w:val="both"/>
              <w:rPr>
                <w:sz w:val="20"/>
                <w:szCs w:val="10"/>
              </w:rPr>
            </w:pPr>
            <w:r>
              <w:rPr>
                <w:sz w:val="20"/>
                <w:szCs w:val="10"/>
              </w:rPr>
              <w:t>Questionnaires remplis</w:t>
            </w:r>
          </w:p>
        </w:tc>
      </w:tr>
      <w:tr w:rsidR="009B4A85" w:rsidTr="005A25AC">
        <w:tc>
          <w:tcPr>
            <w:tcW w:w="817" w:type="dxa"/>
            <w:vMerge/>
            <w:shd w:val="clear" w:color="auto" w:fill="DBE5F1" w:themeFill="accent1" w:themeFillTint="33"/>
          </w:tcPr>
          <w:p w:rsidR="009B4A85" w:rsidRPr="0031013E" w:rsidRDefault="009B4A85" w:rsidP="00251334">
            <w:pPr>
              <w:jc w:val="center"/>
              <w:rPr>
                <w:color w:val="8DB3E2" w:themeColor="text2" w:themeTint="66"/>
                <w:sz w:val="20"/>
              </w:rPr>
            </w:pPr>
          </w:p>
        </w:tc>
        <w:tc>
          <w:tcPr>
            <w:tcW w:w="3402" w:type="dxa"/>
            <w:tcBorders>
              <w:bottom w:val="single" w:sz="4" w:space="0" w:color="auto"/>
            </w:tcBorders>
            <w:shd w:val="clear" w:color="auto" w:fill="auto"/>
          </w:tcPr>
          <w:p w:rsidR="009B4A85" w:rsidRDefault="009B4A85" w:rsidP="008627E5">
            <w:pPr>
              <w:jc w:val="both"/>
              <w:rPr>
                <w:sz w:val="20"/>
                <w:szCs w:val="10"/>
              </w:rPr>
            </w:pPr>
            <w:r>
              <w:rPr>
                <w:sz w:val="20"/>
                <w:szCs w:val="10"/>
              </w:rPr>
              <w:t>Communication des résultats</w:t>
            </w:r>
          </w:p>
        </w:tc>
        <w:tc>
          <w:tcPr>
            <w:tcW w:w="4111" w:type="dxa"/>
            <w:tcBorders>
              <w:bottom w:val="single" w:sz="4" w:space="0" w:color="auto"/>
            </w:tcBorders>
            <w:shd w:val="clear" w:color="auto" w:fill="auto"/>
          </w:tcPr>
          <w:p w:rsidR="009B4A85" w:rsidRDefault="009B4A85" w:rsidP="008627E5">
            <w:pPr>
              <w:jc w:val="both"/>
              <w:rPr>
                <w:sz w:val="20"/>
                <w:szCs w:val="10"/>
              </w:rPr>
            </w:pPr>
            <w:r>
              <w:rPr>
                <w:sz w:val="20"/>
                <w:szCs w:val="10"/>
              </w:rPr>
              <w:t>Nombre de plaquettes</w:t>
            </w:r>
          </w:p>
          <w:p w:rsidR="009B4A85" w:rsidRDefault="009B4A85" w:rsidP="008627E5">
            <w:pPr>
              <w:jc w:val="both"/>
              <w:rPr>
                <w:sz w:val="20"/>
                <w:szCs w:val="10"/>
              </w:rPr>
            </w:pPr>
            <w:r>
              <w:rPr>
                <w:sz w:val="20"/>
                <w:szCs w:val="10"/>
              </w:rPr>
              <w:t>Nombre de réunions de restitution</w:t>
            </w:r>
          </w:p>
          <w:p w:rsidR="009B4A85" w:rsidRDefault="009B4A85" w:rsidP="008627E5">
            <w:pPr>
              <w:jc w:val="both"/>
              <w:rPr>
                <w:sz w:val="20"/>
                <w:szCs w:val="10"/>
              </w:rPr>
            </w:pPr>
            <w:r>
              <w:rPr>
                <w:sz w:val="20"/>
                <w:szCs w:val="10"/>
              </w:rPr>
              <w:t>Nombre de participants</w:t>
            </w:r>
          </w:p>
          <w:p w:rsidR="009B4A85" w:rsidRDefault="009B4A85" w:rsidP="008627E5">
            <w:pPr>
              <w:jc w:val="both"/>
              <w:rPr>
                <w:sz w:val="20"/>
                <w:szCs w:val="10"/>
              </w:rPr>
            </w:pPr>
            <w:r>
              <w:rPr>
                <w:sz w:val="20"/>
                <w:szCs w:val="10"/>
              </w:rPr>
              <w:t>Statuts des participants</w:t>
            </w:r>
          </w:p>
        </w:tc>
        <w:tc>
          <w:tcPr>
            <w:tcW w:w="2410" w:type="dxa"/>
            <w:tcBorders>
              <w:bottom w:val="single" w:sz="4" w:space="0" w:color="auto"/>
            </w:tcBorders>
            <w:shd w:val="clear" w:color="auto" w:fill="auto"/>
          </w:tcPr>
          <w:p w:rsidR="009B4A85" w:rsidRPr="009B4A85" w:rsidRDefault="009B4A85" w:rsidP="00251334">
            <w:pPr>
              <w:jc w:val="both"/>
              <w:rPr>
                <w:sz w:val="20"/>
                <w:szCs w:val="10"/>
              </w:rPr>
            </w:pPr>
            <w:r w:rsidRPr="009B4A85">
              <w:rPr>
                <w:sz w:val="20"/>
                <w:szCs w:val="10"/>
              </w:rPr>
              <w:t>Bordereaux d’envoi</w:t>
            </w:r>
          </w:p>
          <w:p w:rsidR="009B4A85" w:rsidRPr="009B4A85" w:rsidRDefault="009B4A85" w:rsidP="00251334">
            <w:pPr>
              <w:jc w:val="both"/>
              <w:rPr>
                <w:sz w:val="20"/>
                <w:szCs w:val="10"/>
              </w:rPr>
            </w:pPr>
            <w:r w:rsidRPr="009B4A85">
              <w:rPr>
                <w:sz w:val="20"/>
                <w:szCs w:val="10"/>
              </w:rPr>
              <w:t>Feuilles d’émargement</w:t>
            </w:r>
          </w:p>
          <w:p w:rsidR="009B4A85" w:rsidRPr="009B4A85" w:rsidRDefault="009B4A85" w:rsidP="00251334">
            <w:pPr>
              <w:jc w:val="both"/>
              <w:rPr>
                <w:sz w:val="20"/>
                <w:szCs w:val="10"/>
              </w:rPr>
            </w:pPr>
            <w:r w:rsidRPr="009B4A85">
              <w:rPr>
                <w:sz w:val="20"/>
                <w:szCs w:val="10"/>
              </w:rPr>
              <w:t>Idem</w:t>
            </w:r>
          </w:p>
          <w:p w:rsidR="009B4A85" w:rsidRPr="009B4A85" w:rsidRDefault="009B4A85" w:rsidP="00251334">
            <w:pPr>
              <w:jc w:val="both"/>
              <w:rPr>
                <w:sz w:val="20"/>
                <w:szCs w:val="10"/>
              </w:rPr>
            </w:pPr>
            <w:r w:rsidRPr="009B4A85">
              <w:rPr>
                <w:sz w:val="20"/>
                <w:szCs w:val="10"/>
              </w:rPr>
              <w:t>Idem</w:t>
            </w:r>
          </w:p>
        </w:tc>
      </w:tr>
      <w:tr w:rsidR="008627E5" w:rsidTr="005A25AC">
        <w:tc>
          <w:tcPr>
            <w:tcW w:w="817" w:type="dxa"/>
            <w:vMerge/>
            <w:shd w:val="clear" w:color="auto" w:fill="DBE5F1" w:themeFill="accent1" w:themeFillTint="33"/>
          </w:tcPr>
          <w:p w:rsidR="008627E5" w:rsidRPr="0031013E" w:rsidRDefault="008627E5" w:rsidP="00251334">
            <w:pPr>
              <w:jc w:val="center"/>
              <w:rPr>
                <w:color w:val="8DB3E2" w:themeColor="text2" w:themeTint="66"/>
                <w:sz w:val="20"/>
              </w:rPr>
            </w:pPr>
          </w:p>
        </w:tc>
        <w:tc>
          <w:tcPr>
            <w:tcW w:w="3402" w:type="dxa"/>
            <w:tcBorders>
              <w:bottom w:val="single" w:sz="4" w:space="0" w:color="auto"/>
            </w:tcBorders>
            <w:shd w:val="clear" w:color="auto" w:fill="auto"/>
          </w:tcPr>
          <w:p w:rsidR="008627E5" w:rsidRDefault="008627E5" w:rsidP="009B4A85">
            <w:pPr>
              <w:jc w:val="both"/>
              <w:rPr>
                <w:sz w:val="20"/>
                <w:szCs w:val="10"/>
              </w:rPr>
            </w:pPr>
            <w:r>
              <w:rPr>
                <w:sz w:val="20"/>
                <w:szCs w:val="10"/>
              </w:rPr>
              <w:t>Niveau d’appropriation des connaissances par les SST</w:t>
            </w:r>
          </w:p>
        </w:tc>
        <w:tc>
          <w:tcPr>
            <w:tcW w:w="4111" w:type="dxa"/>
            <w:tcBorders>
              <w:bottom w:val="single" w:sz="4" w:space="0" w:color="auto"/>
            </w:tcBorders>
            <w:shd w:val="clear" w:color="auto" w:fill="auto"/>
          </w:tcPr>
          <w:p w:rsidR="008627E5" w:rsidRPr="005A25AC" w:rsidRDefault="008627E5" w:rsidP="008627E5">
            <w:pPr>
              <w:jc w:val="both"/>
              <w:rPr>
                <w:sz w:val="20"/>
                <w:szCs w:val="10"/>
              </w:rPr>
            </w:pPr>
            <w:r>
              <w:rPr>
                <w:sz w:val="20"/>
                <w:szCs w:val="10"/>
              </w:rPr>
              <w:t>R</w:t>
            </w:r>
            <w:r w:rsidRPr="005A25AC">
              <w:rPr>
                <w:sz w:val="20"/>
                <w:szCs w:val="10"/>
              </w:rPr>
              <w:t>éponses à questionnaire d’évaluation :</w:t>
            </w:r>
          </w:p>
          <w:p w:rsidR="008627E5" w:rsidRPr="005A25AC" w:rsidRDefault="008627E5" w:rsidP="008627E5">
            <w:pPr>
              <w:pStyle w:val="Paragraphedeliste"/>
              <w:numPr>
                <w:ilvl w:val="0"/>
                <w:numId w:val="2"/>
              </w:numPr>
              <w:jc w:val="both"/>
              <w:rPr>
                <w:sz w:val="20"/>
                <w:szCs w:val="10"/>
              </w:rPr>
            </w:pPr>
            <w:r w:rsidRPr="005A25AC">
              <w:rPr>
                <w:sz w:val="20"/>
                <w:szCs w:val="10"/>
              </w:rPr>
              <w:t>Apport de connaissances</w:t>
            </w:r>
          </w:p>
          <w:p w:rsidR="008627E5" w:rsidRPr="008627E5" w:rsidRDefault="008627E5" w:rsidP="008627E5">
            <w:pPr>
              <w:pStyle w:val="Paragraphedeliste"/>
              <w:numPr>
                <w:ilvl w:val="0"/>
                <w:numId w:val="2"/>
              </w:numPr>
              <w:jc w:val="both"/>
              <w:rPr>
                <w:sz w:val="20"/>
                <w:szCs w:val="10"/>
              </w:rPr>
            </w:pPr>
            <w:r w:rsidRPr="005A25AC">
              <w:rPr>
                <w:sz w:val="20"/>
                <w:szCs w:val="10"/>
              </w:rPr>
              <w:t xml:space="preserve">Changements dans les opinions/les </w:t>
            </w:r>
            <w:r w:rsidR="009B4A85" w:rsidRPr="005A25AC">
              <w:rPr>
                <w:sz w:val="20"/>
                <w:szCs w:val="10"/>
              </w:rPr>
              <w:t>représentations</w:t>
            </w:r>
          </w:p>
        </w:tc>
        <w:tc>
          <w:tcPr>
            <w:tcW w:w="2410" w:type="dxa"/>
            <w:tcBorders>
              <w:bottom w:val="single" w:sz="4" w:space="0" w:color="auto"/>
            </w:tcBorders>
            <w:shd w:val="clear" w:color="auto" w:fill="auto"/>
          </w:tcPr>
          <w:p w:rsidR="008627E5" w:rsidRPr="005A25AC" w:rsidRDefault="009B4A85" w:rsidP="005A25AC">
            <w:pPr>
              <w:jc w:val="both"/>
              <w:rPr>
                <w:sz w:val="20"/>
                <w:szCs w:val="10"/>
              </w:rPr>
            </w:pPr>
            <w:r w:rsidRPr="005A25AC">
              <w:rPr>
                <w:sz w:val="20"/>
                <w:szCs w:val="10"/>
              </w:rPr>
              <w:t>P</w:t>
            </w:r>
            <w:r w:rsidR="008627E5" w:rsidRPr="005A25AC">
              <w:rPr>
                <w:sz w:val="20"/>
                <w:szCs w:val="10"/>
              </w:rPr>
              <w:t>etit questionnaire d’évaluation des connaissances (avant/</w:t>
            </w:r>
            <w:proofErr w:type="gramStart"/>
            <w:r w:rsidR="008627E5" w:rsidRPr="005A25AC">
              <w:rPr>
                <w:sz w:val="20"/>
                <w:szCs w:val="10"/>
              </w:rPr>
              <w:t xml:space="preserve">après </w:t>
            </w:r>
            <w:r w:rsidR="005A25AC" w:rsidRPr="005A25AC">
              <w:rPr>
                <w:sz w:val="20"/>
                <w:szCs w:val="10"/>
              </w:rPr>
              <w:t>)</w:t>
            </w:r>
            <w:proofErr w:type="gramEnd"/>
          </w:p>
        </w:tc>
      </w:tr>
    </w:tbl>
    <w:p w:rsidR="003A2A76" w:rsidRDefault="003A2A76" w:rsidP="00953A91">
      <w:pPr>
        <w:spacing w:after="0" w:line="240" w:lineRule="auto"/>
        <w:jc w:val="both"/>
        <w:rPr>
          <w:sz w:val="16"/>
          <w:szCs w:val="10"/>
        </w:rPr>
      </w:pPr>
    </w:p>
    <w:p w:rsidR="008627E5" w:rsidRDefault="008627E5" w:rsidP="00953A91">
      <w:pPr>
        <w:spacing w:after="0" w:line="240" w:lineRule="auto"/>
        <w:jc w:val="both"/>
        <w:rPr>
          <w:sz w:val="16"/>
          <w:szCs w:val="10"/>
        </w:rPr>
      </w:pPr>
    </w:p>
    <w:p w:rsidR="008627E5" w:rsidRDefault="008627E5" w:rsidP="00953A91">
      <w:pPr>
        <w:spacing w:after="0" w:line="240" w:lineRule="auto"/>
        <w:jc w:val="both"/>
        <w:rPr>
          <w:sz w:val="16"/>
          <w:szCs w:val="10"/>
        </w:rPr>
      </w:pPr>
    </w:p>
    <w:p w:rsidR="008627E5" w:rsidRDefault="008627E5" w:rsidP="00953A91">
      <w:pPr>
        <w:spacing w:after="0" w:line="240" w:lineRule="auto"/>
        <w:jc w:val="both"/>
        <w:rPr>
          <w:sz w:val="16"/>
          <w:szCs w:val="10"/>
        </w:rPr>
      </w:pPr>
    </w:p>
    <w:p w:rsidR="008627E5" w:rsidRDefault="008627E5" w:rsidP="00953A91">
      <w:pPr>
        <w:spacing w:after="0" w:line="240" w:lineRule="auto"/>
        <w:jc w:val="both"/>
        <w:rPr>
          <w:sz w:val="16"/>
          <w:szCs w:val="10"/>
        </w:rPr>
      </w:pPr>
    </w:p>
    <w:p w:rsidR="008627E5" w:rsidRDefault="008627E5" w:rsidP="00953A91">
      <w:pPr>
        <w:spacing w:after="0" w:line="240" w:lineRule="auto"/>
        <w:jc w:val="both"/>
        <w:rPr>
          <w:sz w:val="16"/>
          <w:szCs w:val="10"/>
        </w:rPr>
      </w:pPr>
    </w:p>
    <w:p w:rsidR="008627E5" w:rsidRDefault="008627E5">
      <w:pPr>
        <w:rPr>
          <w:sz w:val="16"/>
          <w:szCs w:val="10"/>
        </w:rPr>
      </w:pPr>
      <w:r>
        <w:rPr>
          <w:sz w:val="16"/>
          <w:szCs w:val="10"/>
        </w:rPr>
        <w:br w:type="page"/>
      </w:r>
    </w:p>
    <w:p w:rsidR="008627E5" w:rsidRDefault="008627E5" w:rsidP="00953A91">
      <w:pPr>
        <w:spacing w:after="0" w:line="240" w:lineRule="auto"/>
        <w:jc w:val="both"/>
        <w:rPr>
          <w:sz w:val="16"/>
          <w:szCs w:val="10"/>
        </w:rPr>
      </w:pPr>
    </w:p>
    <w:tbl>
      <w:tblPr>
        <w:tblStyle w:val="Grilledutableau"/>
        <w:tblW w:w="0" w:type="auto"/>
        <w:tblLook w:val="04A0" w:firstRow="1" w:lastRow="0" w:firstColumn="1" w:lastColumn="0" w:noHBand="0" w:noVBand="1"/>
      </w:tblPr>
      <w:tblGrid>
        <w:gridCol w:w="2777"/>
        <w:gridCol w:w="2061"/>
        <w:gridCol w:w="2815"/>
        <w:gridCol w:w="1581"/>
        <w:gridCol w:w="1448"/>
      </w:tblGrid>
      <w:tr w:rsidR="005A25AC" w:rsidRPr="009A27F1" w:rsidTr="00C725EF">
        <w:tc>
          <w:tcPr>
            <w:tcW w:w="10682" w:type="dxa"/>
            <w:gridSpan w:val="5"/>
            <w:tcBorders>
              <w:bottom w:val="single" w:sz="4" w:space="0" w:color="auto"/>
            </w:tcBorders>
            <w:shd w:val="clear" w:color="auto" w:fill="DBE5F1" w:themeFill="accent1" w:themeFillTint="33"/>
          </w:tcPr>
          <w:p w:rsidR="005A25AC" w:rsidRDefault="005A25AC" w:rsidP="009A27F1">
            <w:pPr>
              <w:jc w:val="center"/>
              <w:rPr>
                <w:b/>
                <w:sz w:val="20"/>
                <w:szCs w:val="10"/>
              </w:rPr>
            </w:pPr>
            <w:r>
              <w:rPr>
                <w:b/>
                <w:sz w:val="20"/>
                <w:szCs w:val="10"/>
              </w:rPr>
              <w:t>Objectif spécifique II</w:t>
            </w:r>
          </w:p>
          <w:p w:rsidR="005A25AC" w:rsidRPr="009A27F1" w:rsidRDefault="007D62B6" w:rsidP="009A27F1">
            <w:pPr>
              <w:jc w:val="center"/>
              <w:rPr>
                <w:b/>
                <w:sz w:val="20"/>
                <w:szCs w:val="10"/>
              </w:rPr>
            </w:pPr>
            <w:r>
              <w:rPr>
                <w:sz w:val="20"/>
                <w:szCs w:val="20"/>
              </w:rPr>
              <w:t>Améliorer l’orientation des entreprises, notamment les TPE, vers les bons interlocuteurs et dispositifs pour la gestion des situations d’addiction</w:t>
            </w:r>
          </w:p>
        </w:tc>
      </w:tr>
      <w:tr w:rsidR="005A25AC" w:rsidRPr="00EB104C" w:rsidTr="009B57B3">
        <w:tc>
          <w:tcPr>
            <w:tcW w:w="10682" w:type="dxa"/>
            <w:gridSpan w:val="5"/>
            <w:shd w:val="clear" w:color="auto" w:fill="FDE9D9" w:themeFill="accent6" w:themeFillTint="33"/>
          </w:tcPr>
          <w:p w:rsidR="005A25AC" w:rsidRPr="003A2A76" w:rsidRDefault="005A25AC" w:rsidP="003A2A76">
            <w:pPr>
              <w:jc w:val="center"/>
              <w:rPr>
                <w:b/>
                <w:sz w:val="20"/>
                <w:szCs w:val="10"/>
              </w:rPr>
            </w:pPr>
            <w:r w:rsidRPr="00EB104C">
              <w:rPr>
                <w:b/>
                <w:sz w:val="20"/>
                <w:szCs w:val="10"/>
              </w:rPr>
              <w:t>Description des activités</w:t>
            </w:r>
          </w:p>
        </w:tc>
      </w:tr>
      <w:tr w:rsidR="005A25AC" w:rsidRPr="00CF383E" w:rsidTr="003055EA">
        <w:tc>
          <w:tcPr>
            <w:tcW w:w="2777" w:type="dxa"/>
            <w:shd w:val="clear" w:color="auto" w:fill="FDE9D9" w:themeFill="accent6" w:themeFillTint="33"/>
          </w:tcPr>
          <w:p w:rsidR="005A25AC" w:rsidRPr="00CF383E" w:rsidRDefault="005A25AC" w:rsidP="00291433">
            <w:pPr>
              <w:jc w:val="center"/>
              <w:rPr>
                <w:b/>
                <w:sz w:val="20"/>
                <w:szCs w:val="10"/>
              </w:rPr>
            </w:pPr>
            <w:r>
              <w:rPr>
                <w:b/>
                <w:sz w:val="20"/>
                <w:szCs w:val="10"/>
              </w:rPr>
              <w:t>Actions</w:t>
            </w:r>
          </w:p>
        </w:tc>
        <w:tc>
          <w:tcPr>
            <w:tcW w:w="2061" w:type="dxa"/>
            <w:shd w:val="clear" w:color="auto" w:fill="FDE9D9" w:themeFill="accent6" w:themeFillTint="33"/>
          </w:tcPr>
          <w:p w:rsidR="005A25AC" w:rsidRPr="00CF383E" w:rsidRDefault="005A25AC" w:rsidP="00291433">
            <w:pPr>
              <w:jc w:val="center"/>
              <w:rPr>
                <w:b/>
                <w:sz w:val="20"/>
                <w:szCs w:val="10"/>
              </w:rPr>
            </w:pPr>
            <w:r>
              <w:rPr>
                <w:b/>
                <w:sz w:val="20"/>
                <w:szCs w:val="10"/>
              </w:rPr>
              <w:t>Cibles</w:t>
            </w:r>
          </w:p>
        </w:tc>
        <w:tc>
          <w:tcPr>
            <w:tcW w:w="2815" w:type="dxa"/>
            <w:shd w:val="clear" w:color="auto" w:fill="FDE9D9" w:themeFill="accent6" w:themeFillTint="33"/>
          </w:tcPr>
          <w:p w:rsidR="005A25AC" w:rsidRPr="00CF383E" w:rsidRDefault="005A25AC" w:rsidP="00CF383E">
            <w:pPr>
              <w:jc w:val="center"/>
              <w:rPr>
                <w:b/>
                <w:sz w:val="20"/>
                <w:szCs w:val="10"/>
              </w:rPr>
            </w:pPr>
            <w:r w:rsidRPr="00CF383E">
              <w:rPr>
                <w:b/>
                <w:sz w:val="20"/>
                <w:szCs w:val="10"/>
              </w:rPr>
              <w:t>Méthodologie</w:t>
            </w:r>
          </w:p>
        </w:tc>
        <w:tc>
          <w:tcPr>
            <w:tcW w:w="1581" w:type="dxa"/>
            <w:shd w:val="clear" w:color="auto" w:fill="FDE9D9" w:themeFill="accent6" w:themeFillTint="33"/>
          </w:tcPr>
          <w:p w:rsidR="005A25AC" w:rsidRPr="00CF383E" w:rsidRDefault="005A25AC" w:rsidP="00CF383E">
            <w:pPr>
              <w:jc w:val="center"/>
              <w:rPr>
                <w:b/>
                <w:sz w:val="20"/>
                <w:szCs w:val="10"/>
              </w:rPr>
            </w:pPr>
            <w:r w:rsidRPr="00CF383E">
              <w:rPr>
                <w:b/>
                <w:sz w:val="20"/>
                <w:szCs w:val="10"/>
              </w:rPr>
              <w:t>Responsable</w:t>
            </w:r>
          </w:p>
        </w:tc>
        <w:tc>
          <w:tcPr>
            <w:tcW w:w="1448" w:type="dxa"/>
            <w:shd w:val="clear" w:color="auto" w:fill="FDE9D9" w:themeFill="accent6" w:themeFillTint="33"/>
          </w:tcPr>
          <w:p w:rsidR="005A25AC" w:rsidRPr="00CF383E" w:rsidRDefault="005A25AC" w:rsidP="00CF383E">
            <w:pPr>
              <w:jc w:val="center"/>
              <w:rPr>
                <w:b/>
                <w:sz w:val="20"/>
                <w:szCs w:val="10"/>
              </w:rPr>
            </w:pPr>
            <w:r w:rsidRPr="00CF383E">
              <w:rPr>
                <w:b/>
                <w:sz w:val="20"/>
                <w:szCs w:val="10"/>
              </w:rPr>
              <w:t>Echéances</w:t>
            </w:r>
          </w:p>
        </w:tc>
      </w:tr>
      <w:tr w:rsidR="005A25AC" w:rsidRPr="009A27F1" w:rsidTr="003055EA">
        <w:tc>
          <w:tcPr>
            <w:tcW w:w="2777" w:type="dxa"/>
            <w:tcBorders>
              <w:bottom w:val="single" w:sz="4" w:space="0" w:color="auto"/>
            </w:tcBorders>
          </w:tcPr>
          <w:p w:rsidR="005A25AC" w:rsidRPr="005A25AC" w:rsidRDefault="00616C35" w:rsidP="00953A91">
            <w:pPr>
              <w:jc w:val="both"/>
              <w:rPr>
                <w:sz w:val="20"/>
                <w:szCs w:val="10"/>
              </w:rPr>
            </w:pPr>
            <w:r>
              <w:rPr>
                <w:sz w:val="20"/>
                <w:szCs w:val="10"/>
              </w:rPr>
              <w:t xml:space="preserve">2.6.4 </w:t>
            </w:r>
            <w:r w:rsidR="005A25AC" w:rsidRPr="005A25AC">
              <w:rPr>
                <w:sz w:val="20"/>
                <w:szCs w:val="10"/>
              </w:rPr>
              <w:t xml:space="preserve">Réalisation d’une plaquette d’information et de sensibilisation </w:t>
            </w:r>
          </w:p>
          <w:p w:rsidR="005A25AC" w:rsidRPr="005A25AC" w:rsidRDefault="005A25AC" w:rsidP="00953A91">
            <w:pPr>
              <w:jc w:val="both"/>
              <w:rPr>
                <w:sz w:val="20"/>
                <w:szCs w:val="10"/>
              </w:rPr>
            </w:pPr>
          </w:p>
        </w:tc>
        <w:tc>
          <w:tcPr>
            <w:tcW w:w="2061" w:type="dxa"/>
            <w:tcBorders>
              <w:bottom w:val="single" w:sz="4" w:space="0" w:color="auto"/>
            </w:tcBorders>
          </w:tcPr>
          <w:p w:rsidR="005A25AC" w:rsidRDefault="005A25AC" w:rsidP="00EB104C">
            <w:pPr>
              <w:jc w:val="both"/>
              <w:rPr>
                <w:sz w:val="20"/>
                <w:szCs w:val="10"/>
              </w:rPr>
            </w:pPr>
            <w:r>
              <w:rPr>
                <w:sz w:val="20"/>
                <w:szCs w:val="10"/>
              </w:rPr>
              <w:t>Entreprises, dont TPE</w:t>
            </w:r>
          </w:p>
        </w:tc>
        <w:tc>
          <w:tcPr>
            <w:tcW w:w="2815" w:type="dxa"/>
            <w:tcBorders>
              <w:bottom w:val="single" w:sz="4" w:space="0" w:color="auto"/>
            </w:tcBorders>
          </w:tcPr>
          <w:p w:rsidR="005A25AC" w:rsidRDefault="005A25AC" w:rsidP="00EB104C">
            <w:pPr>
              <w:jc w:val="both"/>
              <w:rPr>
                <w:sz w:val="20"/>
                <w:szCs w:val="10"/>
              </w:rPr>
            </w:pPr>
            <w:r>
              <w:rPr>
                <w:sz w:val="20"/>
                <w:szCs w:val="10"/>
              </w:rPr>
              <w:t>Constitution d’un groupe de travail pour,</w:t>
            </w:r>
          </w:p>
          <w:p w:rsidR="005A25AC" w:rsidRDefault="005A25AC" w:rsidP="00EB104C">
            <w:pPr>
              <w:jc w:val="both"/>
              <w:rPr>
                <w:sz w:val="20"/>
                <w:szCs w:val="10"/>
              </w:rPr>
            </w:pPr>
            <w:r>
              <w:rPr>
                <w:sz w:val="20"/>
                <w:szCs w:val="10"/>
              </w:rPr>
              <w:t xml:space="preserve">-  définir </w:t>
            </w:r>
            <w:bookmarkStart w:id="1" w:name="_GoBack"/>
            <w:bookmarkEnd w:id="1"/>
            <w:r>
              <w:rPr>
                <w:sz w:val="20"/>
                <w:szCs w:val="10"/>
              </w:rPr>
              <w:t>et formuler les informations à diffuser</w:t>
            </w:r>
          </w:p>
          <w:p w:rsidR="005A25AC" w:rsidRDefault="005A25AC" w:rsidP="00EB104C">
            <w:pPr>
              <w:jc w:val="both"/>
              <w:rPr>
                <w:sz w:val="20"/>
                <w:szCs w:val="10"/>
              </w:rPr>
            </w:pPr>
            <w:r>
              <w:rPr>
                <w:sz w:val="20"/>
                <w:szCs w:val="10"/>
              </w:rPr>
              <w:t>- réaliser une maquette de plaquette</w:t>
            </w:r>
          </w:p>
          <w:p w:rsidR="005A25AC" w:rsidRPr="009A27F1" w:rsidRDefault="005A25AC" w:rsidP="005A25AC">
            <w:pPr>
              <w:jc w:val="both"/>
              <w:rPr>
                <w:sz w:val="20"/>
                <w:szCs w:val="10"/>
              </w:rPr>
            </w:pPr>
            <w:r>
              <w:rPr>
                <w:sz w:val="20"/>
                <w:szCs w:val="10"/>
              </w:rPr>
              <w:t>- Définition des cibles</w:t>
            </w:r>
            <w:r>
              <w:rPr>
                <w:b/>
                <w:color w:val="FF0000"/>
                <w:sz w:val="20"/>
                <w:szCs w:val="10"/>
              </w:rPr>
              <w:t xml:space="preserve"> </w:t>
            </w:r>
            <w:r>
              <w:rPr>
                <w:sz w:val="20"/>
                <w:szCs w:val="10"/>
              </w:rPr>
              <w:t xml:space="preserve">et vecteurs de diffusion </w:t>
            </w:r>
          </w:p>
        </w:tc>
        <w:tc>
          <w:tcPr>
            <w:tcW w:w="1581" w:type="dxa"/>
            <w:tcBorders>
              <w:bottom w:val="single" w:sz="4" w:space="0" w:color="auto"/>
            </w:tcBorders>
          </w:tcPr>
          <w:p w:rsidR="005A25AC" w:rsidRDefault="005A25AC" w:rsidP="00953A91">
            <w:pPr>
              <w:jc w:val="both"/>
              <w:rPr>
                <w:sz w:val="20"/>
                <w:szCs w:val="10"/>
              </w:rPr>
            </w:pPr>
            <w:r>
              <w:rPr>
                <w:sz w:val="20"/>
                <w:szCs w:val="10"/>
              </w:rPr>
              <w:t>Préfecture</w:t>
            </w:r>
          </w:p>
          <w:p w:rsidR="005A25AC" w:rsidRDefault="005A25AC" w:rsidP="00953A91">
            <w:pPr>
              <w:jc w:val="both"/>
              <w:rPr>
                <w:sz w:val="20"/>
                <w:szCs w:val="10"/>
              </w:rPr>
            </w:pPr>
          </w:p>
          <w:p w:rsidR="005A25AC" w:rsidRPr="009A27F1" w:rsidRDefault="005A25AC" w:rsidP="00953A91">
            <w:pPr>
              <w:jc w:val="both"/>
              <w:rPr>
                <w:sz w:val="20"/>
                <w:szCs w:val="10"/>
              </w:rPr>
            </w:pPr>
          </w:p>
        </w:tc>
        <w:tc>
          <w:tcPr>
            <w:tcW w:w="1448" w:type="dxa"/>
            <w:tcBorders>
              <w:bottom w:val="single" w:sz="4" w:space="0" w:color="auto"/>
            </w:tcBorders>
          </w:tcPr>
          <w:p w:rsidR="005A25AC" w:rsidRDefault="005A25AC" w:rsidP="00953A91">
            <w:pPr>
              <w:jc w:val="both"/>
              <w:rPr>
                <w:sz w:val="20"/>
                <w:szCs w:val="10"/>
              </w:rPr>
            </w:pPr>
            <w:r>
              <w:rPr>
                <w:sz w:val="20"/>
                <w:szCs w:val="10"/>
              </w:rPr>
              <w:t>2016</w:t>
            </w:r>
          </w:p>
          <w:p w:rsidR="005A25AC" w:rsidRDefault="005A25AC" w:rsidP="00953A91">
            <w:pPr>
              <w:jc w:val="both"/>
              <w:rPr>
                <w:sz w:val="20"/>
                <w:szCs w:val="10"/>
              </w:rPr>
            </w:pPr>
          </w:p>
          <w:p w:rsidR="005A25AC" w:rsidRPr="009A27F1" w:rsidRDefault="005A25AC" w:rsidP="00953A91">
            <w:pPr>
              <w:jc w:val="both"/>
              <w:rPr>
                <w:sz w:val="20"/>
                <w:szCs w:val="10"/>
              </w:rPr>
            </w:pPr>
          </w:p>
        </w:tc>
      </w:tr>
      <w:tr w:rsidR="005A25AC" w:rsidRPr="009A27F1" w:rsidTr="003055EA">
        <w:tc>
          <w:tcPr>
            <w:tcW w:w="2777" w:type="dxa"/>
            <w:tcBorders>
              <w:bottom w:val="single" w:sz="4" w:space="0" w:color="auto"/>
            </w:tcBorders>
            <w:shd w:val="clear" w:color="auto" w:fill="auto"/>
          </w:tcPr>
          <w:p w:rsidR="005A25AC" w:rsidRDefault="00616C35" w:rsidP="00953A91">
            <w:pPr>
              <w:jc w:val="both"/>
              <w:rPr>
                <w:sz w:val="20"/>
                <w:szCs w:val="10"/>
              </w:rPr>
            </w:pPr>
            <w:r>
              <w:rPr>
                <w:sz w:val="20"/>
                <w:szCs w:val="10"/>
              </w:rPr>
              <w:t xml:space="preserve">2.6.5 </w:t>
            </w:r>
            <w:r w:rsidR="005A25AC">
              <w:rPr>
                <w:sz w:val="20"/>
                <w:szCs w:val="10"/>
              </w:rPr>
              <w:t xml:space="preserve">Diffusion de la plaquette </w:t>
            </w:r>
            <w:r w:rsidR="005A25AC" w:rsidRPr="005A25AC">
              <w:rPr>
                <w:sz w:val="20"/>
                <w:szCs w:val="10"/>
              </w:rPr>
              <w:t>auprès des entreprises et TPE</w:t>
            </w:r>
          </w:p>
        </w:tc>
        <w:tc>
          <w:tcPr>
            <w:tcW w:w="2061" w:type="dxa"/>
            <w:shd w:val="clear" w:color="auto" w:fill="auto"/>
          </w:tcPr>
          <w:p w:rsidR="005A25AC" w:rsidRDefault="005A25AC" w:rsidP="00291433">
            <w:pPr>
              <w:jc w:val="both"/>
              <w:rPr>
                <w:sz w:val="20"/>
                <w:szCs w:val="10"/>
              </w:rPr>
            </w:pPr>
            <w:r>
              <w:rPr>
                <w:sz w:val="20"/>
                <w:szCs w:val="10"/>
              </w:rPr>
              <w:t>Entreprises, dont TPE</w:t>
            </w:r>
          </w:p>
        </w:tc>
        <w:tc>
          <w:tcPr>
            <w:tcW w:w="2815" w:type="dxa"/>
            <w:shd w:val="clear" w:color="auto" w:fill="auto"/>
          </w:tcPr>
          <w:p w:rsidR="005A25AC" w:rsidRPr="005A25AC" w:rsidRDefault="005A25AC" w:rsidP="005A25AC">
            <w:pPr>
              <w:jc w:val="both"/>
              <w:rPr>
                <w:sz w:val="20"/>
                <w:szCs w:val="10"/>
              </w:rPr>
            </w:pPr>
            <w:r w:rsidRPr="005A25AC">
              <w:rPr>
                <w:sz w:val="20"/>
                <w:szCs w:val="10"/>
              </w:rPr>
              <w:t>Distribution de la plaquette aux entreprises cibles</w:t>
            </w:r>
          </w:p>
        </w:tc>
        <w:tc>
          <w:tcPr>
            <w:tcW w:w="1581" w:type="dxa"/>
            <w:shd w:val="clear" w:color="auto" w:fill="auto"/>
          </w:tcPr>
          <w:p w:rsidR="005A25AC" w:rsidRPr="00E8571A" w:rsidRDefault="005A25AC" w:rsidP="00953A91">
            <w:pPr>
              <w:jc w:val="both"/>
              <w:rPr>
                <w:b/>
                <w:color w:val="00B050"/>
                <w:sz w:val="20"/>
                <w:szCs w:val="10"/>
              </w:rPr>
            </w:pPr>
          </w:p>
        </w:tc>
        <w:tc>
          <w:tcPr>
            <w:tcW w:w="1448" w:type="dxa"/>
            <w:shd w:val="clear" w:color="auto" w:fill="auto"/>
          </w:tcPr>
          <w:p w:rsidR="005A25AC" w:rsidRDefault="005A25AC" w:rsidP="00953A91">
            <w:pPr>
              <w:jc w:val="both"/>
              <w:rPr>
                <w:sz w:val="20"/>
                <w:szCs w:val="10"/>
              </w:rPr>
            </w:pPr>
            <w:r>
              <w:rPr>
                <w:sz w:val="20"/>
                <w:szCs w:val="10"/>
              </w:rPr>
              <w:t>2017</w:t>
            </w:r>
          </w:p>
        </w:tc>
      </w:tr>
      <w:tr w:rsidR="005A25AC" w:rsidRPr="009A27F1" w:rsidTr="003055EA">
        <w:tc>
          <w:tcPr>
            <w:tcW w:w="2777" w:type="dxa"/>
            <w:shd w:val="clear" w:color="auto" w:fill="auto"/>
          </w:tcPr>
          <w:p w:rsidR="005A25AC" w:rsidRPr="009A27F1" w:rsidRDefault="00616C35" w:rsidP="00251334">
            <w:pPr>
              <w:jc w:val="both"/>
              <w:rPr>
                <w:sz w:val="20"/>
                <w:szCs w:val="10"/>
              </w:rPr>
            </w:pPr>
            <w:r>
              <w:rPr>
                <w:sz w:val="20"/>
                <w:szCs w:val="10"/>
              </w:rPr>
              <w:t xml:space="preserve">2.6.6 </w:t>
            </w:r>
            <w:r w:rsidR="005A25AC" w:rsidRPr="005A25AC">
              <w:rPr>
                <w:sz w:val="20"/>
                <w:szCs w:val="10"/>
              </w:rPr>
              <w:t>Réalisation</w:t>
            </w:r>
            <w:r w:rsidR="005A25AC">
              <w:rPr>
                <w:sz w:val="20"/>
                <w:szCs w:val="10"/>
              </w:rPr>
              <w:t xml:space="preserve"> d’un annuaire d’acteurs et dispositifs à mobiliser pour la gestion de situation d’addiction en milieu professionnel</w:t>
            </w:r>
          </w:p>
        </w:tc>
        <w:tc>
          <w:tcPr>
            <w:tcW w:w="2061" w:type="dxa"/>
          </w:tcPr>
          <w:p w:rsidR="005A25AC" w:rsidRDefault="005A25AC" w:rsidP="00251334">
            <w:pPr>
              <w:jc w:val="both"/>
              <w:rPr>
                <w:sz w:val="20"/>
                <w:szCs w:val="10"/>
              </w:rPr>
            </w:pPr>
            <w:r>
              <w:rPr>
                <w:sz w:val="20"/>
                <w:szCs w:val="10"/>
              </w:rPr>
              <w:t>Entreprises, salariés et leurs représentants, préventeurs</w:t>
            </w:r>
          </w:p>
        </w:tc>
        <w:tc>
          <w:tcPr>
            <w:tcW w:w="2815" w:type="dxa"/>
          </w:tcPr>
          <w:p w:rsidR="005A25AC" w:rsidRPr="008C68BD" w:rsidRDefault="005A25AC" w:rsidP="003055EA">
            <w:pPr>
              <w:jc w:val="both"/>
              <w:rPr>
                <w:sz w:val="20"/>
                <w:szCs w:val="10"/>
              </w:rPr>
            </w:pPr>
            <w:r>
              <w:rPr>
                <w:sz w:val="20"/>
                <w:szCs w:val="10"/>
              </w:rPr>
              <w:t>Constitution d’un groupe de travail chargé, à partir d’un</w:t>
            </w:r>
            <w:r w:rsidRPr="008C68BD">
              <w:rPr>
                <w:sz w:val="20"/>
                <w:szCs w:val="10"/>
              </w:rPr>
              <w:t xml:space="preserve"> état des lieux des acteurs et dispositifs</w:t>
            </w:r>
            <w:r>
              <w:rPr>
                <w:sz w:val="20"/>
                <w:szCs w:val="10"/>
              </w:rPr>
              <w:t xml:space="preserve"> (y compris </w:t>
            </w:r>
            <w:r w:rsidRPr="003055EA">
              <w:rPr>
                <w:sz w:val="20"/>
                <w:szCs w:val="10"/>
              </w:rPr>
              <w:t>d’</w:t>
            </w:r>
            <w:r w:rsidR="003055EA" w:rsidRPr="003055EA">
              <w:rPr>
                <w:sz w:val="20"/>
                <w:szCs w:val="10"/>
              </w:rPr>
              <w:t>évaluation des risques et</w:t>
            </w:r>
            <w:r w:rsidRPr="003055EA">
              <w:rPr>
                <w:sz w:val="20"/>
                <w:szCs w:val="10"/>
              </w:rPr>
              <w:t xml:space="preserve"> QVT</w:t>
            </w:r>
            <w:r w:rsidR="003055EA" w:rsidRPr="003055EA">
              <w:rPr>
                <w:sz w:val="20"/>
                <w:szCs w:val="10"/>
              </w:rPr>
              <w:t>)</w:t>
            </w:r>
            <w:r w:rsidR="003055EA">
              <w:rPr>
                <w:sz w:val="20"/>
                <w:szCs w:val="10"/>
              </w:rPr>
              <w:t xml:space="preserve">, de </w:t>
            </w:r>
            <w:r>
              <w:rPr>
                <w:sz w:val="20"/>
                <w:szCs w:val="10"/>
              </w:rPr>
              <w:t>réaliser une maquette de l’annuaire avec liste et missions des acteurs pertinents dans le champ des addictions en entreprises</w:t>
            </w:r>
          </w:p>
          <w:p w:rsidR="005A25AC" w:rsidRDefault="005A25AC" w:rsidP="00251334">
            <w:pPr>
              <w:jc w:val="both"/>
              <w:rPr>
                <w:sz w:val="20"/>
                <w:szCs w:val="10"/>
              </w:rPr>
            </w:pPr>
          </w:p>
          <w:p w:rsidR="005A25AC" w:rsidRPr="009A27F1" w:rsidRDefault="005A25AC" w:rsidP="00251334">
            <w:pPr>
              <w:jc w:val="both"/>
              <w:rPr>
                <w:sz w:val="20"/>
                <w:szCs w:val="10"/>
              </w:rPr>
            </w:pPr>
          </w:p>
        </w:tc>
        <w:tc>
          <w:tcPr>
            <w:tcW w:w="1581" w:type="dxa"/>
          </w:tcPr>
          <w:p w:rsidR="005A25AC" w:rsidRDefault="005A25AC" w:rsidP="00251334">
            <w:pPr>
              <w:jc w:val="both"/>
              <w:rPr>
                <w:sz w:val="20"/>
                <w:szCs w:val="10"/>
              </w:rPr>
            </w:pPr>
          </w:p>
          <w:p w:rsidR="005A25AC" w:rsidRDefault="005A25AC" w:rsidP="00251334">
            <w:pPr>
              <w:jc w:val="both"/>
              <w:rPr>
                <w:sz w:val="20"/>
                <w:szCs w:val="10"/>
              </w:rPr>
            </w:pPr>
          </w:p>
          <w:p w:rsidR="005A25AC" w:rsidRDefault="005A25AC" w:rsidP="00251334">
            <w:pPr>
              <w:jc w:val="both"/>
              <w:rPr>
                <w:sz w:val="20"/>
                <w:szCs w:val="10"/>
              </w:rPr>
            </w:pPr>
          </w:p>
          <w:p w:rsidR="005A25AC" w:rsidRDefault="005A25AC" w:rsidP="00251334">
            <w:pPr>
              <w:jc w:val="both"/>
              <w:rPr>
                <w:sz w:val="20"/>
                <w:szCs w:val="10"/>
              </w:rPr>
            </w:pPr>
            <w:r>
              <w:rPr>
                <w:sz w:val="20"/>
                <w:szCs w:val="10"/>
              </w:rPr>
              <w:t>ANPAA ?</w:t>
            </w:r>
          </w:p>
          <w:p w:rsidR="005A25AC" w:rsidRDefault="005A25AC" w:rsidP="00251334">
            <w:pPr>
              <w:jc w:val="both"/>
              <w:rPr>
                <w:sz w:val="20"/>
                <w:szCs w:val="10"/>
              </w:rPr>
            </w:pPr>
            <w:r>
              <w:rPr>
                <w:sz w:val="20"/>
                <w:szCs w:val="10"/>
              </w:rPr>
              <w:t>BTP 69 ?</w:t>
            </w:r>
          </w:p>
          <w:p w:rsidR="005A25AC" w:rsidRDefault="005A25AC" w:rsidP="00251334">
            <w:pPr>
              <w:jc w:val="both"/>
              <w:rPr>
                <w:sz w:val="20"/>
                <w:szCs w:val="10"/>
              </w:rPr>
            </w:pPr>
            <w:r>
              <w:rPr>
                <w:sz w:val="20"/>
                <w:szCs w:val="10"/>
              </w:rPr>
              <w:t>AIST 63 ?</w:t>
            </w:r>
          </w:p>
          <w:p w:rsidR="005A25AC" w:rsidRDefault="005A25AC" w:rsidP="00251334">
            <w:pPr>
              <w:jc w:val="both"/>
              <w:rPr>
                <w:sz w:val="20"/>
                <w:szCs w:val="10"/>
              </w:rPr>
            </w:pPr>
          </w:p>
          <w:p w:rsidR="005A25AC" w:rsidRDefault="005A25AC" w:rsidP="00251334">
            <w:pPr>
              <w:jc w:val="both"/>
              <w:rPr>
                <w:sz w:val="20"/>
                <w:szCs w:val="10"/>
              </w:rPr>
            </w:pPr>
          </w:p>
          <w:p w:rsidR="005A25AC" w:rsidRDefault="005A25AC" w:rsidP="00251334">
            <w:pPr>
              <w:jc w:val="both"/>
              <w:rPr>
                <w:sz w:val="20"/>
                <w:szCs w:val="10"/>
              </w:rPr>
            </w:pPr>
          </w:p>
          <w:p w:rsidR="005A25AC" w:rsidRPr="009A27F1" w:rsidRDefault="005A25AC" w:rsidP="00251334">
            <w:pPr>
              <w:jc w:val="both"/>
              <w:rPr>
                <w:sz w:val="20"/>
                <w:szCs w:val="10"/>
              </w:rPr>
            </w:pPr>
          </w:p>
        </w:tc>
        <w:tc>
          <w:tcPr>
            <w:tcW w:w="1448" w:type="dxa"/>
          </w:tcPr>
          <w:p w:rsidR="005A25AC" w:rsidRDefault="005A25AC" w:rsidP="00251334">
            <w:pPr>
              <w:jc w:val="both"/>
              <w:rPr>
                <w:sz w:val="20"/>
                <w:szCs w:val="10"/>
              </w:rPr>
            </w:pPr>
            <w:r>
              <w:rPr>
                <w:sz w:val="20"/>
                <w:szCs w:val="10"/>
              </w:rPr>
              <w:t>2</w:t>
            </w:r>
            <w:r w:rsidRPr="005C369D">
              <w:rPr>
                <w:sz w:val="20"/>
                <w:szCs w:val="10"/>
                <w:vertAlign w:val="superscript"/>
              </w:rPr>
              <w:t>ème</w:t>
            </w:r>
            <w:r>
              <w:rPr>
                <w:sz w:val="20"/>
                <w:szCs w:val="10"/>
              </w:rPr>
              <w:t xml:space="preserve"> trimestre 2018</w:t>
            </w:r>
          </w:p>
          <w:p w:rsidR="005A25AC" w:rsidRDefault="005A25AC" w:rsidP="00251334">
            <w:pPr>
              <w:jc w:val="both"/>
              <w:rPr>
                <w:sz w:val="20"/>
                <w:szCs w:val="10"/>
              </w:rPr>
            </w:pPr>
          </w:p>
          <w:p w:rsidR="005A25AC" w:rsidRDefault="005A25AC" w:rsidP="00251334">
            <w:pPr>
              <w:jc w:val="both"/>
              <w:rPr>
                <w:sz w:val="20"/>
                <w:szCs w:val="10"/>
              </w:rPr>
            </w:pPr>
          </w:p>
          <w:p w:rsidR="005A25AC" w:rsidRDefault="005A25AC" w:rsidP="00251334">
            <w:pPr>
              <w:jc w:val="both"/>
              <w:rPr>
                <w:sz w:val="20"/>
                <w:szCs w:val="10"/>
              </w:rPr>
            </w:pPr>
          </w:p>
          <w:p w:rsidR="005A25AC" w:rsidRDefault="005A25AC" w:rsidP="00251334">
            <w:pPr>
              <w:jc w:val="both"/>
              <w:rPr>
                <w:sz w:val="20"/>
                <w:szCs w:val="10"/>
              </w:rPr>
            </w:pPr>
          </w:p>
          <w:p w:rsidR="005A25AC" w:rsidRDefault="005A25AC" w:rsidP="00251334">
            <w:pPr>
              <w:jc w:val="both"/>
              <w:rPr>
                <w:sz w:val="20"/>
                <w:szCs w:val="10"/>
              </w:rPr>
            </w:pPr>
            <w:r>
              <w:rPr>
                <w:sz w:val="20"/>
                <w:szCs w:val="10"/>
              </w:rPr>
              <w:t>2019</w:t>
            </w:r>
          </w:p>
          <w:p w:rsidR="005A25AC" w:rsidRDefault="005A25AC" w:rsidP="00251334">
            <w:pPr>
              <w:jc w:val="both"/>
              <w:rPr>
                <w:sz w:val="20"/>
                <w:szCs w:val="10"/>
              </w:rPr>
            </w:pPr>
          </w:p>
          <w:p w:rsidR="005A25AC" w:rsidRDefault="005A25AC" w:rsidP="00251334">
            <w:pPr>
              <w:jc w:val="both"/>
              <w:rPr>
                <w:sz w:val="20"/>
                <w:szCs w:val="10"/>
              </w:rPr>
            </w:pPr>
          </w:p>
          <w:p w:rsidR="005A25AC" w:rsidRDefault="005A25AC" w:rsidP="00251334">
            <w:pPr>
              <w:jc w:val="both"/>
              <w:rPr>
                <w:sz w:val="20"/>
                <w:szCs w:val="10"/>
              </w:rPr>
            </w:pPr>
          </w:p>
          <w:p w:rsidR="005A25AC" w:rsidRPr="009A27F1" w:rsidRDefault="005A25AC" w:rsidP="00251334">
            <w:pPr>
              <w:jc w:val="both"/>
              <w:rPr>
                <w:sz w:val="20"/>
                <w:szCs w:val="10"/>
              </w:rPr>
            </w:pPr>
          </w:p>
        </w:tc>
      </w:tr>
      <w:tr w:rsidR="003055EA" w:rsidRPr="009A27F1" w:rsidTr="003055EA">
        <w:tc>
          <w:tcPr>
            <w:tcW w:w="2777" w:type="dxa"/>
            <w:shd w:val="clear" w:color="auto" w:fill="auto"/>
          </w:tcPr>
          <w:p w:rsidR="003055EA" w:rsidRPr="005A25AC" w:rsidRDefault="00616C35" w:rsidP="003055EA">
            <w:pPr>
              <w:jc w:val="both"/>
              <w:rPr>
                <w:sz w:val="20"/>
                <w:szCs w:val="10"/>
              </w:rPr>
            </w:pPr>
            <w:r>
              <w:rPr>
                <w:sz w:val="20"/>
                <w:szCs w:val="10"/>
              </w:rPr>
              <w:t xml:space="preserve">2.6.7 </w:t>
            </w:r>
            <w:r w:rsidR="003055EA" w:rsidRPr="003055EA">
              <w:rPr>
                <w:sz w:val="20"/>
                <w:szCs w:val="10"/>
              </w:rPr>
              <w:t xml:space="preserve">Réalisation d’un outil de sensibilisation, si nécessaire, en fonction de l’existant </w:t>
            </w:r>
          </w:p>
        </w:tc>
        <w:tc>
          <w:tcPr>
            <w:tcW w:w="2061" w:type="dxa"/>
          </w:tcPr>
          <w:p w:rsidR="003055EA" w:rsidRDefault="003055EA" w:rsidP="00291433">
            <w:pPr>
              <w:jc w:val="both"/>
              <w:rPr>
                <w:sz w:val="20"/>
                <w:szCs w:val="10"/>
              </w:rPr>
            </w:pPr>
            <w:r>
              <w:rPr>
                <w:sz w:val="20"/>
                <w:szCs w:val="10"/>
              </w:rPr>
              <w:t>Entreprises, salariés et leurs représentants, préventeurs</w:t>
            </w:r>
          </w:p>
        </w:tc>
        <w:tc>
          <w:tcPr>
            <w:tcW w:w="2815" w:type="dxa"/>
          </w:tcPr>
          <w:p w:rsidR="003055EA" w:rsidRDefault="003055EA" w:rsidP="003055EA">
            <w:pPr>
              <w:jc w:val="both"/>
              <w:rPr>
                <w:sz w:val="20"/>
                <w:szCs w:val="10"/>
              </w:rPr>
            </w:pPr>
            <w:r>
              <w:rPr>
                <w:sz w:val="20"/>
                <w:szCs w:val="10"/>
              </w:rPr>
              <w:t>Constitution d’un groupe de travail chargé, à partir des manquements détectés dans l’annuaire, de réaliser un outil de sensibilisation</w:t>
            </w:r>
          </w:p>
        </w:tc>
        <w:tc>
          <w:tcPr>
            <w:tcW w:w="1581" w:type="dxa"/>
          </w:tcPr>
          <w:p w:rsidR="003055EA" w:rsidRDefault="003055EA" w:rsidP="003055EA">
            <w:pPr>
              <w:jc w:val="both"/>
              <w:rPr>
                <w:sz w:val="20"/>
                <w:szCs w:val="10"/>
              </w:rPr>
            </w:pPr>
            <w:r>
              <w:rPr>
                <w:sz w:val="20"/>
                <w:szCs w:val="10"/>
              </w:rPr>
              <w:t>ANPAA ?</w:t>
            </w:r>
          </w:p>
          <w:p w:rsidR="003055EA" w:rsidRDefault="003055EA" w:rsidP="003055EA">
            <w:pPr>
              <w:jc w:val="both"/>
              <w:rPr>
                <w:sz w:val="20"/>
                <w:szCs w:val="10"/>
              </w:rPr>
            </w:pPr>
            <w:r>
              <w:rPr>
                <w:sz w:val="20"/>
                <w:szCs w:val="10"/>
              </w:rPr>
              <w:t>BTP 69 ?</w:t>
            </w:r>
          </w:p>
          <w:p w:rsidR="003055EA" w:rsidRDefault="003055EA" w:rsidP="003055EA">
            <w:pPr>
              <w:jc w:val="both"/>
              <w:rPr>
                <w:sz w:val="20"/>
                <w:szCs w:val="10"/>
              </w:rPr>
            </w:pPr>
            <w:r>
              <w:rPr>
                <w:sz w:val="20"/>
                <w:szCs w:val="10"/>
              </w:rPr>
              <w:t>AIST 63 ?</w:t>
            </w:r>
          </w:p>
          <w:p w:rsidR="003055EA" w:rsidRDefault="003055EA" w:rsidP="00251334">
            <w:pPr>
              <w:jc w:val="both"/>
              <w:rPr>
                <w:sz w:val="20"/>
                <w:szCs w:val="10"/>
              </w:rPr>
            </w:pPr>
          </w:p>
        </w:tc>
        <w:tc>
          <w:tcPr>
            <w:tcW w:w="1448" w:type="dxa"/>
          </w:tcPr>
          <w:p w:rsidR="003055EA" w:rsidRDefault="003055EA" w:rsidP="00251334">
            <w:pPr>
              <w:jc w:val="both"/>
              <w:rPr>
                <w:sz w:val="20"/>
                <w:szCs w:val="10"/>
              </w:rPr>
            </w:pPr>
            <w:r>
              <w:rPr>
                <w:sz w:val="20"/>
                <w:szCs w:val="10"/>
              </w:rPr>
              <w:t>2020</w:t>
            </w:r>
          </w:p>
        </w:tc>
      </w:tr>
      <w:tr w:rsidR="003055EA" w:rsidRPr="009A27F1" w:rsidTr="003055EA">
        <w:tc>
          <w:tcPr>
            <w:tcW w:w="2777" w:type="dxa"/>
            <w:shd w:val="clear" w:color="auto" w:fill="FDE9D9" w:themeFill="accent6" w:themeFillTint="33"/>
          </w:tcPr>
          <w:p w:rsidR="003055EA" w:rsidRPr="009A27F1" w:rsidRDefault="003055EA" w:rsidP="00291433">
            <w:pPr>
              <w:jc w:val="both"/>
              <w:rPr>
                <w:sz w:val="20"/>
                <w:szCs w:val="10"/>
              </w:rPr>
            </w:pPr>
            <w:r>
              <w:rPr>
                <w:b/>
              </w:rPr>
              <w:t>Partenaires de l’action</w:t>
            </w:r>
          </w:p>
        </w:tc>
        <w:tc>
          <w:tcPr>
            <w:tcW w:w="7905" w:type="dxa"/>
            <w:gridSpan w:val="4"/>
          </w:tcPr>
          <w:p w:rsidR="003055EA" w:rsidRPr="004A6881" w:rsidRDefault="003055EA" w:rsidP="00291433">
            <w:pPr>
              <w:jc w:val="both"/>
              <w:rPr>
                <w:sz w:val="20"/>
                <w:szCs w:val="10"/>
              </w:rPr>
            </w:pPr>
            <w:r>
              <w:rPr>
                <w:sz w:val="20"/>
                <w:szCs w:val="10"/>
              </w:rPr>
              <w:t>CARSAT, IREPS, ARS, CSAPA</w:t>
            </w:r>
          </w:p>
        </w:tc>
      </w:tr>
    </w:tbl>
    <w:p w:rsidR="004A6881" w:rsidRDefault="004A6881" w:rsidP="004A6881">
      <w:pPr>
        <w:spacing w:after="0" w:line="240" w:lineRule="auto"/>
        <w:jc w:val="both"/>
        <w:rPr>
          <w:sz w:val="10"/>
          <w:szCs w:val="10"/>
        </w:rPr>
      </w:pPr>
    </w:p>
    <w:tbl>
      <w:tblPr>
        <w:tblStyle w:val="Grilledutableau"/>
        <w:tblW w:w="10740" w:type="dxa"/>
        <w:tblLayout w:type="fixed"/>
        <w:tblLook w:val="04A0" w:firstRow="1" w:lastRow="0" w:firstColumn="1" w:lastColumn="0" w:noHBand="0" w:noVBand="1"/>
      </w:tblPr>
      <w:tblGrid>
        <w:gridCol w:w="959"/>
        <w:gridCol w:w="3260"/>
        <w:gridCol w:w="4111"/>
        <w:gridCol w:w="2410"/>
      </w:tblGrid>
      <w:tr w:rsidR="007E735B" w:rsidRPr="00C800BB" w:rsidTr="007A5A7B">
        <w:tc>
          <w:tcPr>
            <w:tcW w:w="959" w:type="dxa"/>
            <w:vMerge w:val="restart"/>
            <w:shd w:val="clear" w:color="auto" w:fill="DBE5F1" w:themeFill="accent1" w:themeFillTint="33"/>
            <w:textDirection w:val="btLr"/>
          </w:tcPr>
          <w:p w:rsidR="007E735B" w:rsidRDefault="007E735B" w:rsidP="00251334">
            <w:pPr>
              <w:ind w:left="113" w:right="113"/>
              <w:jc w:val="center"/>
              <w:rPr>
                <w:b/>
              </w:rPr>
            </w:pPr>
            <w:r>
              <w:rPr>
                <w:b/>
              </w:rPr>
              <w:t>Évaluation de</w:t>
            </w:r>
          </w:p>
          <w:p w:rsidR="007E735B" w:rsidRPr="00C800BB" w:rsidRDefault="007E735B" w:rsidP="00251334">
            <w:pPr>
              <w:ind w:left="113" w:right="113"/>
              <w:jc w:val="center"/>
            </w:pPr>
            <w:r>
              <w:rPr>
                <w:b/>
              </w:rPr>
              <w:t xml:space="preserve"> l’action</w:t>
            </w:r>
          </w:p>
        </w:tc>
        <w:tc>
          <w:tcPr>
            <w:tcW w:w="3260" w:type="dxa"/>
            <w:shd w:val="clear" w:color="auto" w:fill="DBE5F1" w:themeFill="accent1" w:themeFillTint="33"/>
          </w:tcPr>
          <w:p w:rsidR="007E735B" w:rsidRPr="0066041B" w:rsidRDefault="007E735B" w:rsidP="00251334">
            <w:pPr>
              <w:jc w:val="center"/>
              <w:rPr>
                <w:b/>
              </w:rPr>
            </w:pPr>
            <w:r w:rsidRPr="0066041B">
              <w:rPr>
                <w:b/>
              </w:rPr>
              <w:t>Critères d’évaluation</w:t>
            </w:r>
          </w:p>
        </w:tc>
        <w:tc>
          <w:tcPr>
            <w:tcW w:w="4111" w:type="dxa"/>
            <w:shd w:val="clear" w:color="auto" w:fill="DBE5F1" w:themeFill="accent1" w:themeFillTint="33"/>
          </w:tcPr>
          <w:p w:rsidR="007E735B" w:rsidRPr="0066041B" w:rsidRDefault="007E735B" w:rsidP="00251334">
            <w:pPr>
              <w:jc w:val="center"/>
              <w:rPr>
                <w:b/>
                <w:i/>
              </w:rPr>
            </w:pPr>
            <w:r w:rsidRPr="0066041B">
              <w:rPr>
                <w:b/>
              </w:rPr>
              <w:t>Indicateurs</w:t>
            </w:r>
          </w:p>
        </w:tc>
        <w:tc>
          <w:tcPr>
            <w:tcW w:w="2410" w:type="dxa"/>
            <w:shd w:val="clear" w:color="auto" w:fill="DBE5F1" w:themeFill="accent1" w:themeFillTint="33"/>
          </w:tcPr>
          <w:p w:rsidR="007E735B" w:rsidRPr="0066041B" w:rsidRDefault="007E735B" w:rsidP="00251334">
            <w:pPr>
              <w:jc w:val="center"/>
              <w:rPr>
                <w:b/>
              </w:rPr>
            </w:pPr>
            <w:r w:rsidRPr="0066041B">
              <w:rPr>
                <w:b/>
              </w:rPr>
              <w:t>Source</w:t>
            </w:r>
          </w:p>
        </w:tc>
      </w:tr>
      <w:tr w:rsidR="007E735B" w:rsidTr="007A5A7B">
        <w:tc>
          <w:tcPr>
            <w:tcW w:w="959" w:type="dxa"/>
            <w:vMerge/>
            <w:shd w:val="clear" w:color="auto" w:fill="DBE5F1" w:themeFill="accent1" w:themeFillTint="33"/>
          </w:tcPr>
          <w:p w:rsidR="007E735B" w:rsidRPr="0031013E" w:rsidRDefault="007E735B" w:rsidP="00251334">
            <w:pPr>
              <w:jc w:val="center"/>
              <w:rPr>
                <w:color w:val="8DB3E2" w:themeColor="text2" w:themeTint="66"/>
                <w:sz w:val="20"/>
              </w:rPr>
            </w:pPr>
          </w:p>
        </w:tc>
        <w:tc>
          <w:tcPr>
            <w:tcW w:w="9781" w:type="dxa"/>
            <w:gridSpan w:val="3"/>
          </w:tcPr>
          <w:p w:rsidR="007E735B" w:rsidRPr="00974477" w:rsidRDefault="007E735B" w:rsidP="00974477">
            <w:pPr>
              <w:jc w:val="center"/>
              <w:rPr>
                <w:b/>
                <w:sz w:val="20"/>
                <w:szCs w:val="10"/>
              </w:rPr>
            </w:pPr>
            <w:r w:rsidRPr="00974477">
              <w:rPr>
                <w:b/>
                <w:sz w:val="20"/>
                <w:szCs w:val="10"/>
              </w:rPr>
              <w:t>Plaquette d’information et de sensibilisation</w:t>
            </w:r>
          </w:p>
        </w:tc>
      </w:tr>
      <w:tr w:rsidR="007E735B" w:rsidTr="00B719B4">
        <w:tc>
          <w:tcPr>
            <w:tcW w:w="959" w:type="dxa"/>
            <w:vMerge/>
            <w:shd w:val="clear" w:color="auto" w:fill="DBE5F1" w:themeFill="accent1" w:themeFillTint="33"/>
          </w:tcPr>
          <w:p w:rsidR="007E735B" w:rsidRPr="0031013E" w:rsidRDefault="007E735B" w:rsidP="00251334">
            <w:pPr>
              <w:jc w:val="center"/>
              <w:rPr>
                <w:color w:val="8DB3E2" w:themeColor="text2" w:themeTint="66"/>
                <w:sz w:val="20"/>
              </w:rPr>
            </w:pPr>
          </w:p>
        </w:tc>
        <w:tc>
          <w:tcPr>
            <w:tcW w:w="3260" w:type="dxa"/>
            <w:tcBorders>
              <w:bottom w:val="single" w:sz="4" w:space="0" w:color="auto"/>
            </w:tcBorders>
          </w:tcPr>
          <w:p w:rsidR="007E735B" w:rsidRPr="003055EA" w:rsidRDefault="007E735B" w:rsidP="003055EA">
            <w:pPr>
              <w:jc w:val="both"/>
              <w:rPr>
                <w:sz w:val="20"/>
                <w:szCs w:val="10"/>
              </w:rPr>
            </w:pPr>
            <w:r w:rsidRPr="003055EA">
              <w:rPr>
                <w:sz w:val="20"/>
                <w:szCs w:val="10"/>
              </w:rPr>
              <w:t>Réalisation effective d’une plaquette</w:t>
            </w:r>
          </w:p>
          <w:p w:rsidR="007E735B" w:rsidRPr="003055EA" w:rsidRDefault="007E735B" w:rsidP="003055EA">
            <w:pPr>
              <w:jc w:val="both"/>
              <w:rPr>
                <w:sz w:val="20"/>
                <w:szCs w:val="10"/>
              </w:rPr>
            </w:pPr>
            <w:r w:rsidRPr="003055EA">
              <w:rPr>
                <w:sz w:val="20"/>
                <w:szCs w:val="10"/>
              </w:rPr>
              <w:t>Edition/Diffusion effective de la plaquette</w:t>
            </w:r>
          </w:p>
          <w:p w:rsidR="007E735B" w:rsidRDefault="007E735B" w:rsidP="00251334">
            <w:pPr>
              <w:jc w:val="both"/>
              <w:rPr>
                <w:sz w:val="20"/>
                <w:szCs w:val="10"/>
              </w:rPr>
            </w:pPr>
          </w:p>
          <w:p w:rsidR="007E735B" w:rsidRDefault="007E735B" w:rsidP="00251334">
            <w:pPr>
              <w:jc w:val="both"/>
              <w:rPr>
                <w:sz w:val="20"/>
                <w:szCs w:val="10"/>
              </w:rPr>
            </w:pPr>
          </w:p>
          <w:p w:rsidR="007E735B" w:rsidRPr="004A6881" w:rsidRDefault="007E735B" w:rsidP="00251334">
            <w:pPr>
              <w:jc w:val="both"/>
              <w:rPr>
                <w:sz w:val="20"/>
                <w:szCs w:val="10"/>
              </w:rPr>
            </w:pPr>
          </w:p>
        </w:tc>
        <w:tc>
          <w:tcPr>
            <w:tcW w:w="4111" w:type="dxa"/>
            <w:tcBorders>
              <w:bottom w:val="single" w:sz="4" w:space="0" w:color="auto"/>
            </w:tcBorders>
          </w:tcPr>
          <w:p w:rsidR="007E735B" w:rsidRPr="003055EA" w:rsidRDefault="007E735B" w:rsidP="003055EA">
            <w:pPr>
              <w:jc w:val="both"/>
              <w:rPr>
                <w:sz w:val="20"/>
                <w:szCs w:val="10"/>
              </w:rPr>
            </w:pPr>
            <w:r w:rsidRPr="003055EA">
              <w:rPr>
                <w:sz w:val="20"/>
                <w:szCs w:val="10"/>
              </w:rPr>
              <w:t>Nombre de plaquettes diffusées en entreprises</w:t>
            </w:r>
          </w:p>
          <w:p w:rsidR="007E735B" w:rsidRPr="003055EA" w:rsidRDefault="007E735B" w:rsidP="003055EA">
            <w:pPr>
              <w:jc w:val="both"/>
              <w:rPr>
                <w:sz w:val="20"/>
                <w:szCs w:val="10"/>
              </w:rPr>
            </w:pPr>
            <w:r w:rsidRPr="003055EA">
              <w:rPr>
                <w:sz w:val="20"/>
                <w:szCs w:val="10"/>
              </w:rPr>
              <w:t>Liste des entreprises auxquelles a été diffusée la plaquette / nombre de téléchargement de la plaquette</w:t>
            </w:r>
          </w:p>
          <w:p w:rsidR="007E735B" w:rsidRPr="003055EA" w:rsidRDefault="007E735B" w:rsidP="003055EA">
            <w:pPr>
              <w:jc w:val="both"/>
              <w:rPr>
                <w:sz w:val="20"/>
                <w:szCs w:val="10"/>
              </w:rPr>
            </w:pPr>
            <w:r w:rsidRPr="003055EA">
              <w:rPr>
                <w:sz w:val="20"/>
                <w:szCs w:val="10"/>
              </w:rPr>
              <w:t>Fonction des personnes en entreprises à qui la plaquette a été envoyée</w:t>
            </w:r>
          </w:p>
        </w:tc>
        <w:tc>
          <w:tcPr>
            <w:tcW w:w="2410" w:type="dxa"/>
            <w:tcBorders>
              <w:bottom w:val="single" w:sz="4" w:space="0" w:color="auto"/>
            </w:tcBorders>
          </w:tcPr>
          <w:p w:rsidR="007E735B" w:rsidRPr="003055EA" w:rsidRDefault="007E735B" w:rsidP="00251334">
            <w:pPr>
              <w:jc w:val="both"/>
              <w:rPr>
                <w:sz w:val="20"/>
                <w:szCs w:val="10"/>
              </w:rPr>
            </w:pPr>
            <w:r w:rsidRPr="003055EA">
              <w:rPr>
                <w:sz w:val="20"/>
                <w:szCs w:val="10"/>
              </w:rPr>
              <w:t>Données chiffrées sur la diffusion de la plaquette (« mouchard » sur site de diffusion de la plaquette)</w:t>
            </w:r>
          </w:p>
          <w:p w:rsidR="007E735B" w:rsidRPr="004A6881" w:rsidRDefault="007E735B" w:rsidP="00251334">
            <w:pPr>
              <w:jc w:val="both"/>
              <w:rPr>
                <w:sz w:val="20"/>
                <w:szCs w:val="10"/>
              </w:rPr>
            </w:pPr>
          </w:p>
        </w:tc>
      </w:tr>
      <w:tr w:rsidR="007E735B" w:rsidTr="007E735B">
        <w:tc>
          <w:tcPr>
            <w:tcW w:w="959" w:type="dxa"/>
            <w:vMerge/>
            <w:shd w:val="clear" w:color="auto" w:fill="FFCCFF"/>
          </w:tcPr>
          <w:p w:rsidR="007E735B" w:rsidRPr="0031013E" w:rsidRDefault="007E735B" w:rsidP="00251334">
            <w:pPr>
              <w:jc w:val="center"/>
              <w:rPr>
                <w:color w:val="8DB3E2" w:themeColor="text2" w:themeTint="66"/>
                <w:sz w:val="20"/>
              </w:rPr>
            </w:pPr>
          </w:p>
        </w:tc>
        <w:tc>
          <w:tcPr>
            <w:tcW w:w="3260" w:type="dxa"/>
            <w:shd w:val="clear" w:color="auto" w:fill="auto"/>
          </w:tcPr>
          <w:p w:rsidR="007E735B" w:rsidRPr="007E735B" w:rsidRDefault="007E735B" w:rsidP="008C68BD">
            <w:pPr>
              <w:jc w:val="both"/>
              <w:rPr>
                <w:sz w:val="20"/>
                <w:szCs w:val="10"/>
              </w:rPr>
            </w:pPr>
            <w:r w:rsidRPr="007E735B">
              <w:rPr>
                <w:sz w:val="20"/>
                <w:szCs w:val="10"/>
              </w:rPr>
              <w:t>Impact de l’information diffusées dans les entreprises où la plaquette a été distribuée / téléchargée</w:t>
            </w:r>
          </w:p>
          <w:p w:rsidR="007E735B" w:rsidRDefault="007E735B" w:rsidP="00251334">
            <w:pPr>
              <w:jc w:val="both"/>
              <w:rPr>
                <w:sz w:val="20"/>
                <w:szCs w:val="10"/>
              </w:rPr>
            </w:pPr>
          </w:p>
        </w:tc>
        <w:tc>
          <w:tcPr>
            <w:tcW w:w="4111" w:type="dxa"/>
            <w:shd w:val="clear" w:color="auto" w:fill="auto"/>
          </w:tcPr>
          <w:p w:rsidR="007E735B" w:rsidRDefault="007E735B" w:rsidP="00251334">
            <w:pPr>
              <w:jc w:val="both"/>
              <w:rPr>
                <w:sz w:val="20"/>
                <w:szCs w:val="10"/>
              </w:rPr>
            </w:pPr>
            <w:r>
              <w:rPr>
                <w:sz w:val="20"/>
                <w:szCs w:val="10"/>
              </w:rPr>
              <w:t>Appréciation de l’information reçue :</w:t>
            </w:r>
          </w:p>
          <w:p w:rsidR="007E735B" w:rsidRDefault="007E735B" w:rsidP="003A29EC">
            <w:pPr>
              <w:pStyle w:val="Paragraphedeliste"/>
              <w:numPr>
                <w:ilvl w:val="0"/>
                <w:numId w:val="2"/>
              </w:numPr>
              <w:jc w:val="both"/>
              <w:rPr>
                <w:sz w:val="20"/>
                <w:szCs w:val="10"/>
              </w:rPr>
            </w:pPr>
            <w:r>
              <w:rPr>
                <w:sz w:val="20"/>
                <w:szCs w:val="10"/>
              </w:rPr>
              <w:t>Taux de réponse au questionnaire / nombre de téléchargements</w:t>
            </w:r>
          </w:p>
          <w:p w:rsidR="007E735B" w:rsidRDefault="007E735B" w:rsidP="003A29EC">
            <w:pPr>
              <w:pStyle w:val="Paragraphedeliste"/>
              <w:numPr>
                <w:ilvl w:val="0"/>
                <w:numId w:val="2"/>
              </w:numPr>
              <w:jc w:val="both"/>
              <w:rPr>
                <w:sz w:val="20"/>
                <w:szCs w:val="10"/>
              </w:rPr>
            </w:pPr>
            <w:r>
              <w:rPr>
                <w:sz w:val="20"/>
                <w:szCs w:val="10"/>
              </w:rPr>
              <w:t>Réponses aux questions sur apport de nouvelles connaissances pour personne qui répond au questionnaire (fonction indispensable à connaitre)</w:t>
            </w:r>
          </w:p>
          <w:p w:rsidR="007E735B" w:rsidRPr="003A29EC" w:rsidRDefault="007E735B" w:rsidP="003A29EC">
            <w:pPr>
              <w:pStyle w:val="Paragraphedeliste"/>
              <w:numPr>
                <w:ilvl w:val="0"/>
                <w:numId w:val="2"/>
              </w:numPr>
              <w:jc w:val="both"/>
              <w:rPr>
                <w:sz w:val="20"/>
                <w:szCs w:val="10"/>
              </w:rPr>
            </w:pPr>
            <w:r>
              <w:rPr>
                <w:sz w:val="20"/>
                <w:szCs w:val="10"/>
              </w:rPr>
              <w:t>Réponses aux questions sur changements d’opinions de représentations</w:t>
            </w:r>
          </w:p>
        </w:tc>
        <w:tc>
          <w:tcPr>
            <w:tcW w:w="2410" w:type="dxa"/>
            <w:shd w:val="clear" w:color="auto" w:fill="auto"/>
          </w:tcPr>
          <w:p w:rsidR="007E735B" w:rsidRDefault="007E735B" w:rsidP="00251334">
            <w:pPr>
              <w:jc w:val="both"/>
              <w:rPr>
                <w:sz w:val="20"/>
                <w:szCs w:val="10"/>
              </w:rPr>
            </w:pPr>
            <w:r>
              <w:rPr>
                <w:sz w:val="20"/>
                <w:szCs w:val="10"/>
              </w:rPr>
              <w:t>Questionnaire en ligne au téléchargement de la plaquette</w:t>
            </w:r>
          </w:p>
        </w:tc>
      </w:tr>
      <w:tr w:rsidR="007E735B" w:rsidTr="007E735B">
        <w:tc>
          <w:tcPr>
            <w:tcW w:w="959" w:type="dxa"/>
            <w:vMerge/>
            <w:shd w:val="clear" w:color="auto" w:fill="DBE5F1" w:themeFill="accent1" w:themeFillTint="33"/>
          </w:tcPr>
          <w:p w:rsidR="007E735B" w:rsidRPr="0031013E" w:rsidRDefault="007E735B" w:rsidP="00251334">
            <w:pPr>
              <w:jc w:val="center"/>
              <w:rPr>
                <w:color w:val="8DB3E2" w:themeColor="text2" w:themeTint="66"/>
                <w:sz w:val="20"/>
              </w:rPr>
            </w:pPr>
          </w:p>
        </w:tc>
        <w:tc>
          <w:tcPr>
            <w:tcW w:w="9781" w:type="dxa"/>
            <w:gridSpan w:val="3"/>
            <w:tcBorders>
              <w:bottom w:val="single" w:sz="4" w:space="0" w:color="auto"/>
            </w:tcBorders>
          </w:tcPr>
          <w:p w:rsidR="007E735B" w:rsidRPr="007A5A7B" w:rsidRDefault="007E735B" w:rsidP="007A5A7B">
            <w:pPr>
              <w:jc w:val="center"/>
              <w:rPr>
                <w:b/>
                <w:sz w:val="20"/>
                <w:szCs w:val="10"/>
              </w:rPr>
            </w:pPr>
            <w:r w:rsidRPr="007A5A7B">
              <w:rPr>
                <w:b/>
                <w:sz w:val="20"/>
                <w:szCs w:val="10"/>
              </w:rPr>
              <w:t>Annuaire des acteurs et dispositif</w:t>
            </w:r>
          </w:p>
        </w:tc>
      </w:tr>
      <w:tr w:rsidR="007E735B" w:rsidTr="007E735B">
        <w:tc>
          <w:tcPr>
            <w:tcW w:w="959" w:type="dxa"/>
            <w:vMerge/>
            <w:shd w:val="clear" w:color="auto" w:fill="FFFF00"/>
          </w:tcPr>
          <w:p w:rsidR="007E735B" w:rsidRPr="0031013E" w:rsidRDefault="007E735B" w:rsidP="00251334">
            <w:pPr>
              <w:jc w:val="center"/>
              <w:rPr>
                <w:color w:val="8DB3E2" w:themeColor="text2" w:themeTint="66"/>
                <w:sz w:val="20"/>
              </w:rPr>
            </w:pPr>
          </w:p>
        </w:tc>
        <w:tc>
          <w:tcPr>
            <w:tcW w:w="3260" w:type="dxa"/>
            <w:shd w:val="clear" w:color="auto" w:fill="auto"/>
          </w:tcPr>
          <w:p w:rsidR="007E735B" w:rsidRDefault="007E735B" w:rsidP="00251334">
            <w:pPr>
              <w:jc w:val="both"/>
              <w:rPr>
                <w:sz w:val="20"/>
                <w:szCs w:val="10"/>
              </w:rPr>
            </w:pPr>
            <w:r>
              <w:rPr>
                <w:sz w:val="20"/>
                <w:szCs w:val="10"/>
              </w:rPr>
              <w:t>Constitution effective de l’annuaire</w:t>
            </w:r>
          </w:p>
        </w:tc>
        <w:tc>
          <w:tcPr>
            <w:tcW w:w="4111" w:type="dxa"/>
            <w:shd w:val="clear" w:color="auto" w:fill="auto"/>
          </w:tcPr>
          <w:p w:rsidR="007E735B" w:rsidRDefault="007E735B" w:rsidP="00251334">
            <w:pPr>
              <w:jc w:val="both"/>
              <w:rPr>
                <w:sz w:val="20"/>
                <w:szCs w:val="10"/>
              </w:rPr>
            </w:pPr>
            <w:r>
              <w:rPr>
                <w:sz w:val="20"/>
                <w:szCs w:val="10"/>
              </w:rPr>
              <w:t>Livrable</w:t>
            </w:r>
          </w:p>
        </w:tc>
        <w:tc>
          <w:tcPr>
            <w:tcW w:w="2410" w:type="dxa"/>
            <w:shd w:val="clear" w:color="auto" w:fill="auto"/>
          </w:tcPr>
          <w:p w:rsidR="007E735B" w:rsidRDefault="007E735B" w:rsidP="00251334">
            <w:pPr>
              <w:jc w:val="both"/>
              <w:rPr>
                <w:sz w:val="20"/>
                <w:szCs w:val="10"/>
              </w:rPr>
            </w:pPr>
            <w:r>
              <w:rPr>
                <w:sz w:val="20"/>
                <w:szCs w:val="10"/>
              </w:rPr>
              <w:t>Document produit</w:t>
            </w:r>
          </w:p>
        </w:tc>
      </w:tr>
      <w:tr w:rsidR="007E735B" w:rsidTr="007E735B">
        <w:tc>
          <w:tcPr>
            <w:tcW w:w="959" w:type="dxa"/>
            <w:vMerge/>
            <w:shd w:val="clear" w:color="auto" w:fill="FFFF00"/>
          </w:tcPr>
          <w:p w:rsidR="007E735B" w:rsidRPr="0031013E" w:rsidRDefault="007E735B" w:rsidP="00251334">
            <w:pPr>
              <w:jc w:val="center"/>
              <w:rPr>
                <w:color w:val="8DB3E2" w:themeColor="text2" w:themeTint="66"/>
                <w:sz w:val="20"/>
              </w:rPr>
            </w:pPr>
          </w:p>
        </w:tc>
        <w:tc>
          <w:tcPr>
            <w:tcW w:w="3260" w:type="dxa"/>
            <w:shd w:val="clear" w:color="auto" w:fill="auto"/>
          </w:tcPr>
          <w:p w:rsidR="007E735B" w:rsidRDefault="007E735B" w:rsidP="00251334">
            <w:pPr>
              <w:jc w:val="both"/>
              <w:rPr>
                <w:sz w:val="20"/>
                <w:szCs w:val="10"/>
              </w:rPr>
            </w:pPr>
            <w:r>
              <w:rPr>
                <w:sz w:val="20"/>
                <w:szCs w:val="10"/>
              </w:rPr>
              <w:t>Diffusion de l’annuaire</w:t>
            </w:r>
          </w:p>
        </w:tc>
        <w:tc>
          <w:tcPr>
            <w:tcW w:w="4111" w:type="dxa"/>
            <w:shd w:val="clear" w:color="auto" w:fill="auto"/>
          </w:tcPr>
          <w:p w:rsidR="007E735B" w:rsidRDefault="007E735B" w:rsidP="007E735B">
            <w:pPr>
              <w:jc w:val="both"/>
              <w:rPr>
                <w:sz w:val="20"/>
                <w:szCs w:val="10"/>
              </w:rPr>
            </w:pPr>
            <w:r>
              <w:rPr>
                <w:sz w:val="20"/>
                <w:szCs w:val="10"/>
              </w:rPr>
              <w:t>Enregistrement sur les sites Internet des partenaires</w:t>
            </w:r>
          </w:p>
        </w:tc>
        <w:tc>
          <w:tcPr>
            <w:tcW w:w="2410" w:type="dxa"/>
            <w:shd w:val="clear" w:color="auto" w:fill="auto"/>
          </w:tcPr>
          <w:p w:rsidR="007E735B" w:rsidRDefault="007E735B" w:rsidP="00251334">
            <w:pPr>
              <w:jc w:val="both"/>
              <w:rPr>
                <w:sz w:val="20"/>
                <w:szCs w:val="10"/>
              </w:rPr>
            </w:pPr>
            <w:r>
              <w:rPr>
                <w:sz w:val="20"/>
                <w:szCs w:val="10"/>
              </w:rPr>
              <w:t>Sites Internet</w:t>
            </w:r>
          </w:p>
        </w:tc>
      </w:tr>
      <w:tr w:rsidR="007E735B" w:rsidTr="007E735B">
        <w:tc>
          <w:tcPr>
            <w:tcW w:w="959" w:type="dxa"/>
            <w:vMerge/>
            <w:shd w:val="clear" w:color="auto" w:fill="FFFF00"/>
          </w:tcPr>
          <w:p w:rsidR="007E735B" w:rsidRPr="0031013E" w:rsidRDefault="007E735B" w:rsidP="00251334">
            <w:pPr>
              <w:jc w:val="center"/>
              <w:rPr>
                <w:color w:val="8DB3E2" w:themeColor="text2" w:themeTint="66"/>
                <w:sz w:val="20"/>
              </w:rPr>
            </w:pPr>
          </w:p>
        </w:tc>
        <w:tc>
          <w:tcPr>
            <w:tcW w:w="3260" w:type="dxa"/>
            <w:shd w:val="clear" w:color="auto" w:fill="auto"/>
          </w:tcPr>
          <w:p w:rsidR="007E735B" w:rsidRDefault="007E735B" w:rsidP="00251334">
            <w:pPr>
              <w:jc w:val="both"/>
              <w:rPr>
                <w:sz w:val="20"/>
                <w:szCs w:val="10"/>
              </w:rPr>
            </w:pPr>
            <w:r>
              <w:rPr>
                <w:sz w:val="20"/>
                <w:szCs w:val="10"/>
              </w:rPr>
              <w:t>Réalisation effective d’un outil de sensibilisation</w:t>
            </w:r>
          </w:p>
        </w:tc>
        <w:tc>
          <w:tcPr>
            <w:tcW w:w="4111" w:type="dxa"/>
            <w:shd w:val="clear" w:color="auto" w:fill="auto"/>
          </w:tcPr>
          <w:p w:rsidR="007E735B" w:rsidRDefault="007E735B" w:rsidP="007E735B">
            <w:pPr>
              <w:jc w:val="both"/>
              <w:rPr>
                <w:sz w:val="20"/>
                <w:szCs w:val="10"/>
              </w:rPr>
            </w:pPr>
            <w:r>
              <w:rPr>
                <w:sz w:val="20"/>
                <w:szCs w:val="10"/>
              </w:rPr>
              <w:t>Livrable</w:t>
            </w:r>
          </w:p>
        </w:tc>
        <w:tc>
          <w:tcPr>
            <w:tcW w:w="2410" w:type="dxa"/>
            <w:shd w:val="clear" w:color="auto" w:fill="auto"/>
          </w:tcPr>
          <w:p w:rsidR="007E735B" w:rsidRDefault="007E735B" w:rsidP="00251334">
            <w:pPr>
              <w:jc w:val="both"/>
              <w:rPr>
                <w:sz w:val="20"/>
                <w:szCs w:val="10"/>
              </w:rPr>
            </w:pPr>
            <w:r>
              <w:rPr>
                <w:sz w:val="20"/>
                <w:szCs w:val="10"/>
              </w:rPr>
              <w:t>Document produit</w:t>
            </w:r>
          </w:p>
        </w:tc>
      </w:tr>
    </w:tbl>
    <w:p w:rsidR="004A6881" w:rsidRDefault="004A6881" w:rsidP="00953A91">
      <w:pPr>
        <w:spacing w:after="0" w:line="240" w:lineRule="auto"/>
        <w:jc w:val="both"/>
        <w:rPr>
          <w:sz w:val="16"/>
          <w:szCs w:val="10"/>
        </w:rPr>
      </w:pPr>
    </w:p>
    <w:p w:rsidR="0067406E" w:rsidRDefault="0067406E" w:rsidP="00953A91">
      <w:pPr>
        <w:spacing w:after="0" w:line="240" w:lineRule="auto"/>
        <w:jc w:val="both"/>
        <w:rPr>
          <w:sz w:val="16"/>
          <w:szCs w:val="10"/>
        </w:rPr>
      </w:pPr>
    </w:p>
    <w:p w:rsidR="0067406E" w:rsidRDefault="0067406E" w:rsidP="00953A91">
      <w:pPr>
        <w:spacing w:after="0" w:line="240" w:lineRule="auto"/>
        <w:jc w:val="both"/>
        <w:rPr>
          <w:sz w:val="16"/>
          <w:szCs w:val="10"/>
        </w:rPr>
      </w:pPr>
    </w:p>
    <w:tbl>
      <w:tblPr>
        <w:tblStyle w:val="Grilledutableau"/>
        <w:tblW w:w="0" w:type="auto"/>
        <w:tblLook w:val="04A0" w:firstRow="1" w:lastRow="0" w:firstColumn="1" w:lastColumn="0" w:noHBand="0" w:noVBand="1"/>
      </w:tblPr>
      <w:tblGrid>
        <w:gridCol w:w="1809"/>
        <w:gridCol w:w="4253"/>
        <w:gridCol w:w="4544"/>
      </w:tblGrid>
      <w:tr w:rsidR="0067406E" w:rsidRPr="0067406E" w:rsidTr="0067406E">
        <w:tc>
          <w:tcPr>
            <w:tcW w:w="10606" w:type="dxa"/>
            <w:gridSpan w:val="3"/>
            <w:shd w:val="clear" w:color="auto" w:fill="D9D9D9" w:themeFill="background1" w:themeFillShade="D9"/>
          </w:tcPr>
          <w:p w:rsidR="0067406E" w:rsidRPr="0067406E" w:rsidRDefault="0067406E" w:rsidP="0067406E">
            <w:pPr>
              <w:jc w:val="center"/>
              <w:rPr>
                <w:b/>
                <w:sz w:val="20"/>
                <w:szCs w:val="10"/>
              </w:rPr>
            </w:pPr>
            <w:r w:rsidRPr="0067406E">
              <w:rPr>
                <w:b/>
                <w:sz w:val="20"/>
                <w:szCs w:val="10"/>
              </w:rPr>
              <w:t>Suivi de l’action</w:t>
            </w:r>
          </w:p>
        </w:tc>
      </w:tr>
      <w:tr w:rsidR="0067406E" w:rsidRPr="0067406E" w:rsidTr="0067406E">
        <w:tc>
          <w:tcPr>
            <w:tcW w:w="1809" w:type="dxa"/>
          </w:tcPr>
          <w:p w:rsidR="0067406E" w:rsidRPr="0067406E" w:rsidRDefault="0067406E" w:rsidP="00953A91">
            <w:pPr>
              <w:jc w:val="both"/>
              <w:rPr>
                <w:b/>
                <w:sz w:val="20"/>
                <w:szCs w:val="10"/>
              </w:rPr>
            </w:pPr>
            <w:r w:rsidRPr="0067406E">
              <w:rPr>
                <w:b/>
                <w:sz w:val="20"/>
                <w:szCs w:val="10"/>
              </w:rPr>
              <w:t>Date</w:t>
            </w:r>
          </w:p>
        </w:tc>
        <w:tc>
          <w:tcPr>
            <w:tcW w:w="4253" w:type="dxa"/>
          </w:tcPr>
          <w:p w:rsidR="0067406E" w:rsidRDefault="0067406E" w:rsidP="00953A91">
            <w:pPr>
              <w:jc w:val="both"/>
              <w:rPr>
                <w:b/>
                <w:sz w:val="20"/>
                <w:szCs w:val="10"/>
              </w:rPr>
            </w:pPr>
            <w:r w:rsidRPr="0067406E">
              <w:rPr>
                <w:b/>
                <w:sz w:val="20"/>
                <w:szCs w:val="10"/>
              </w:rPr>
              <w:t>Nature de l’évolution</w:t>
            </w:r>
          </w:p>
          <w:p w:rsidR="0067406E" w:rsidRPr="0067406E" w:rsidRDefault="0067406E" w:rsidP="00953A91">
            <w:pPr>
              <w:jc w:val="both"/>
              <w:rPr>
                <w:b/>
                <w:sz w:val="20"/>
                <w:szCs w:val="10"/>
              </w:rPr>
            </w:pPr>
            <w:r w:rsidRPr="0067406E">
              <w:rPr>
                <w:sz w:val="20"/>
                <w:szCs w:val="10"/>
              </w:rPr>
              <w:t>(Actions, partenaires, cible, calendrier, etc)</w:t>
            </w:r>
          </w:p>
        </w:tc>
        <w:tc>
          <w:tcPr>
            <w:tcW w:w="4544" w:type="dxa"/>
          </w:tcPr>
          <w:p w:rsidR="0067406E" w:rsidRPr="0067406E" w:rsidRDefault="0067406E" w:rsidP="00953A91">
            <w:pPr>
              <w:jc w:val="both"/>
              <w:rPr>
                <w:b/>
                <w:sz w:val="20"/>
                <w:szCs w:val="10"/>
              </w:rPr>
            </w:pPr>
            <w:r w:rsidRPr="0067406E">
              <w:rPr>
                <w:b/>
                <w:sz w:val="20"/>
                <w:szCs w:val="10"/>
              </w:rPr>
              <w:t>Raison</w:t>
            </w:r>
            <w:r>
              <w:rPr>
                <w:b/>
                <w:sz w:val="20"/>
                <w:szCs w:val="10"/>
              </w:rPr>
              <w:t>s</w:t>
            </w:r>
            <w:r w:rsidRPr="0067406E">
              <w:rPr>
                <w:b/>
                <w:sz w:val="20"/>
                <w:szCs w:val="10"/>
              </w:rPr>
              <w:t xml:space="preserve"> de l’évolution</w:t>
            </w:r>
          </w:p>
        </w:tc>
      </w:tr>
      <w:tr w:rsidR="0067406E" w:rsidTr="0067406E">
        <w:tc>
          <w:tcPr>
            <w:tcW w:w="1809" w:type="dxa"/>
          </w:tcPr>
          <w:p w:rsidR="0067406E" w:rsidRDefault="0067406E" w:rsidP="00953A91">
            <w:pPr>
              <w:jc w:val="both"/>
              <w:rPr>
                <w:sz w:val="16"/>
                <w:szCs w:val="10"/>
              </w:rPr>
            </w:pPr>
          </w:p>
        </w:tc>
        <w:tc>
          <w:tcPr>
            <w:tcW w:w="4253" w:type="dxa"/>
          </w:tcPr>
          <w:p w:rsidR="0067406E" w:rsidRDefault="0067406E" w:rsidP="00953A91">
            <w:pPr>
              <w:jc w:val="both"/>
              <w:rPr>
                <w:sz w:val="16"/>
                <w:szCs w:val="10"/>
              </w:rPr>
            </w:pPr>
          </w:p>
        </w:tc>
        <w:tc>
          <w:tcPr>
            <w:tcW w:w="4544" w:type="dxa"/>
          </w:tcPr>
          <w:p w:rsidR="0067406E" w:rsidRDefault="0067406E" w:rsidP="00953A91">
            <w:pPr>
              <w:jc w:val="both"/>
              <w:rPr>
                <w:sz w:val="16"/>
                <w:szCs w:val="10"/>
              </w:rPr>
            </w:pPr>
          </w:p>
        </w:tc>
      </w:tr>
      <w:tr w:rsidR="0067406E" w:rsidTr="0067406E">
        <w:tc>
          <w:tcPr>
            <w:tcW w:w="1809" w:type="dxa"/>
          </w:tcPr>
          <w:p w:rsidR="0067406E" w:rsidRDefault="0067406E" w:rsidP="00953A91">
            <w:pPr>
              <w:jc w:val="both"/>
              <w:rPr>
                <w:sz w:val="16"/>
                <w:szCs w:val="10"/>
              </w:rPr>
            </w:pPr>
          </w:p>
        </w:tc>
        <w:tc>
          <w:tcPr>
            <w:tcW w:w="4253" w:type="dxa"/>
          </w:tcPr>
          <w:p w:rsidR="0067406E" w:rsidRDefault="0067406E" w:rsidP="00953A91">
            <w:pPr>
              <w:jc w:val="both"/>
              <w:rPr>
                <w:sz w:val="16"/>
                <w:szCs w:val="10"/>
              </w:rPr>
            </w:pPr>
          </w:p>
        </w:tc>
        <w:tc>
          <w:tcPr>
            <w:tcW w:w="4544" w:type="dxa"/>
          </w:tcPr>
          <w:p w:rsidR="0067406E" w:rsidRDefault="0067406E" w:rsidP="00953A91">
            <w:pPr>
              <w:jc w:val="both"/>
              <w:rPr>
                <w:sz w:val="16"/>
                <w:szCs w:val="10"/>
              </w:rPr>
            </w:pPr>
          </w:p>
        </w:tc>
      </w:tr>
      <w:tr w:rsidR="0067406E" w:rsidTr="0067406E">
        <w:tc>
          <w:tcPr>
            <w:tcW w:w="1809" w:type="dxa"/>
          </w:tcPr>
          <w:p w:rsidR="0067406E" w:rsidRDefault="0067406E" w:rsidP="00953A91">
            <w:pPr>
              <w:jc w:val="both"/>
              <w:rPr>
                <w:sz w:val="16"/>
                <w:szCs w:val="10"/>
              </w:rPr>
            </w:pPr>
          </w:p>
        </w:tc>
        <w:tc>
          <w:tcPr>
            <w:tcW w:w="4253" w:type="dxa"/>
          </w:tcPr>
          <w:p w:rsidR="0067406E" w:rsidRDefault="0067406E" w:rsidP="00953A91">
            <w:pPr>
              <w:jc w:val="both"/>
              <w:rPr>
                <w:sz w:val="16"/>
                <w:szCs w:val="10"/>
              </w:rPr>
            </w:pPr>
          </w:p>
        </w:tc>
        <w:tc>
          <w:tcPr>
            <w:tcW w:w="4544" w:type="dxa"/>
          </w:tcPr>
          <w:p w:rsidR="0067406E" w:rsidRDefault="0067406E" w:rsidP="00953A91">
            <w:pPr>
              <w:jc w:val="both"/>
              <w:rPr>
                <w:sz w:val="16"/>
                <w:szCs w:val="10"/>
              </w:rPr>
            </w:pPr>
          </w:p>
        </w:tc>
      </w:tr>
    </w:tbl>
    <w:p w:rsidR="0067406E" w:rsidRDefault="0067406E" w:rsidP="00953A91">
      <w:pPr>
        <w:spacing w:after="0" w:line="240" w:lineRule="auto"/>
        <w:jc w:val="both"/>
        <w:rPr>
          <w:sz w:val="16"/>
          <w:szCs w:val="10"/>
        </w:rPr>
      </w:pPr>
    </w:p>
    <w:p w:rsidR="0067406E" w:rsidRDefault="0067406E" w:rsidP="00953A91">
      <w:pPr>
        <w:spacing w:after="0" w:line="240" w:lineRule="auto"/>
        <w:jc w:val="both"/>
        <w:rPr>
          <w:sz w:val="16"/>
          <w:szCs w:val="10"/>
        </w:rPr>
      </w:pPr>
    </w:p>
    <w:p w:rsidR="007E660E" w:rsidRDefault="007E660E" w:rsidP="00953A91">
      <w:pPr>
        <w:spacing w:after="0" w:line="240" w:lineRule="auto"/>
        <w:jc w:val="both"/>
        <w:rPr>
          <w:sz w:val="10"/>
          <w:szCs w:val="10"/>
        </w:rPr>
      </w:pPr>
    </w:p>
    <w:p w:rsidR="0067406E" w:rsidRDefault="0067406E" w:rsidP="00953A91">
      <w:pPr>
        <w:spacing w:after="0" w:line="240" w:lineRule="auto"/>
        <w:jc w:val="both"/>
        <w:rPr>
          <w:sz w:val="10"/>
          <w:szCs w:val="10"/>
        </w:rPr>
      </w:pPr>
    </w:p>
    <w:p w:rsidR="0067406E" w:rsidRDefault="0067406E" w:rsidP="00953A91">
      <w:pPr>
        <w:spacing w:after="0" w:line="240" w:lineRule="auto"/>
        <w:jc w:val="both"/>
        <w:rPr>
          <w:sz w:val="10"/>
          <w:szCs w:val="10"/>
        </w:rPr>
      </w:pPr>
    </w:p>
    <w:p w:rsidR="0067406E" w:rsidRDefault="0067406E" w:rsidP="00953A91">
      <w:pPr>
        <w:spacing w:after="0" w:line="240" w:lineRule="auto"/>
        <w:jc w:val="both"/>
        <w:rPr>
          <w:sz w:val="10"/>
          <w:szCs w:val="10"/>
        </w:rPr>
      </w:pPr>
    </w:p>
    <w:p w:rsidR="0067406E" w:rsidRDefault="0067406E" w:rsidP="00953A91">
      <w:pPr>
        <w:spacing w:after="0" w:line="240" w:lineRule="auto"/>
        <w:jc w:val="both"/>
        <w:rPr>
          <w:sz w:val="10"/>
          <w:szCs w:val="10"/>
        </w:rPr>
      </w:pPr>
    </w:p>
    <w:sectPr w:rsidR="0067406E" w:rsidSect="00F9542C">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1A" w:rsidRDefault="00E8571A" w:rsidP="00FA5523">
      <w:pPr>
        <w:spacing w:after="0" w:line="240" w:lineRule="auto"/>
      </w:pPr>
      <w:r>
        <w:separator/>
      </w:r>
    </w:p>
  </w:endnote>
  <w:endnote w:type="continuationSeparator" w:id="0">
    <w:p w:rsidR="00E8571A" w:rsidRDefault="00E8571A" w:rsidP="00FA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04223691"/>
      <w:docPartObj>
        <w:docPartGallery w:val="Page Numbers (Bottom of Page)"/>
        <w:docPartUnique/>
      </w:docPartObj>
    </w:sdtPr>
    <w:sdtEndPr/>
    <w:sdtContent>
      <w:p w:rsidR="00E8571A" w:rsidRPr="00250AE5" w:rsidRDefault="00DC01AA">
        <w:pPr>
          <w:pStyle w:val="Pieddepage"/>
          <w:jc w:val="center"/>
          <w:rPr>
            <w:sz w:val="16"/>
            <w:szCs w:val="16"/>
          </w:rPr>
        </w:pPr>
        <w:r w:rsidRPr="00250AE5">
          <w:rPr>
            <w:sz w:val="16"/>
            <w:szCs w:val="16"/>
          </w:rPr>
          <w:fldChar w:fldCharType="begin"/>
        </w:r>
        <w:r w:rsidR="00E8571A" w:rsidRPr="00250AE5">
          <w:rPr>
            <w:sz w:val="16"/>
            <w:szCs w:val="16"/>
          </w:rPr>
          <w:instrText>PAGE   \* MERGEFORMAT</w:instrText>
        </w:r>
        <w:r w:rsidRPr="00250AE5">
          <w:rPr>
            <w:sz w:val="16"/>
            <w:szCs w:val="16"/>
          </w:rPr>
          <w:fldChar w:fldCharType="separate"/>
        </w:r>
        <w:r w:rsidR="009A2519">
          <w:rPr>
            <w:noProof/>
            <w:sz w:val="16"/>
            <w:szCs w:val="16"/>
          </w:rPr>
          <w:t>3</w:t>
        </w:r>
        <w:r w:rsidRPr="00250AE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1A" w:rsidRDefault="00E8571A" w:rsidP="00FA5523">
      <w:pPr>
        <w:spacing w:after="0" w:line="240" w:lineRule="auto"/>
      </w:pPr>
      <w:r>
        <w:separator/>
      </w:r>
    </w:p>
  </w:footnote>
  <w:footnote w:type="continuationSeparator" w:id="0">
    <w:p w:rsidR="00E8571A" w:rsidRDefault="00E8571A" w:rsidP="00FA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1A" w:rsidRPr="00FA5523" w:rsidRDefault="00616C35">
    <w:pPr>
      <w:pStyle w:val="En-tte"/>
      <w:rPr>
        <w:sz w:val="16"/>
      </w:rPr>
    </w:pPr>
    <w:r>
      <w:rPr>
        <w:sz w:val="16"/>
      </w:rPr>
      <w:t>06</w:t>
    </w:r>
    <w:r w:rsidR="004A18F4">
      <w:rPr>
        <w:sz w:val="16"/>
      </w:rPr>
      <w:t>/04</w:t>
    </w:r>
    <w:r w:rsidR="00237388">
      <w:rPr>
        <w:sz w:val="16"/>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5138"/>
    <w:multiLevelType w:val="hybridMultilevel"/>
    <w:tmpl w:val="9A204FD0"/>
    <w:lvl w:ilvl="0" w:tplc="9EB867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0C7221"/>
    <w:multiLevelType w:val="hybridMultilevel"/>
    <w:tmpl w:val="69507FDA"/>
    <w:lvl w:ilvl="0" w:tplc="B86A6D08">
      <w:start w:val="1"/>
      <w:numFmt w:val="bullet"/>
      <w:lvlText w:val=""/>
      <w:lvlJc w:val="left"/>
      <w:pPr>
        <w:ind w:left="720" w:hanging="360"/>
      </w:pPr>
      <w:rPr>
        <w:rFonts w:ascii="Wingdings" w:hAnsi="Wingdings" w:hint="default"/>
        <w:b w:val="0"/>
        <w:color w:val="548DD4" w:themeColor="text2" w:themeTint="99"/>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422C77"/>
    <w:multiLevelType w:val="hybridMultilevel"/>
    <w:tmpl w:val="DDACC00E"/>
    <w:lvl w:ilvl="0" w:tplc="51024E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3322"/>
    <w:rsid w:val="00010C97"/>
    <w:rsid w:val="00066D87"/>
    <w:rsid w:val="00067A17"/>
    <w:rsid w:val="00070EDB"/>
    <w:rsid w:val="0007105A"/>
    <w:rsid w:val="0008579F"/>
    <w:rsid w:val="000961A3"/>
    <w:rsid w:val="000A056D"/>
    <w:rsid w:val="000D6D3F"/>
    <w:rsid w:val="00117578"/>
    <w:rsid w:val="00166388"/>
    <w:rsid w:val="00175BE9"/>
    <w:rsid w:val="001D525C"/>
    <w:rsid w:val="00237388"/>
    <w:rsid w:val="002454C2"/>
    <w:rsid w:val="00250AE5"/>
    <w:rsid w:val="00251334"/>
    <w:rsid w:val="0026351F"/>
    <w:rsid w:val="00272155"/>
    <w:rsid w:val="00276FFC"/>
    <w:rsid w:val="002A37F9"/>
    <w:rsid w:val="002A4423"/>
    <w:rsid w:val="002D7C07"/>
    <w:rsid w:val="003055EA"/>
    <w:rsid w:val="0031013E"/>
    <w:rsid w:val="0035796F"/>
    <w:rsid w:val="003A29EC"/>
    <w:rsid w:val="003A2A76"/>
    <w:rsid w:val="003C0BA2"/>
    <w:rsid w:val="00412F93"/>
    <w:rsid w:val="00430919"/>
    <w:rsid w:val="00440B5D"/>
    <w:rsid w:val="004664FA"/>
    <w:rsid w:val="004A18F4"/>
    <w:rsid w:val="004A6881"/>
    <w:rsid w:val="00503514"/>
    <w:rsid w:val="00513322"/>
    <w:rsid w:val="00515172"/>
    <w:rsid w:val="00544750"/>
    <w:rsid w:val="0057559A"/>
    <w:rsid w:val="00575F82"/>
    <w:rsid w:val="0058374F"/>
    <w:rsid w:val="00597868"/>
    <w:rsid w:val="005A0AA7"/>
    <w:rsid w:val="005A25AC"/>
    <w:rsid w:val="005B2A5F"/>
    <w:rsid w:val="005C369D"/>
    <w:rsid w:val="005D417D"/>
    <w:rsid w:val="005E6F65"/>
    <w:rsid w:val="005F43F0"/>
    <w:rsid w:val="005F769D"/>
    <w:rsid w:val="00616C35"/>
    <w:rsid w:val="00624888"/>
    <w:rsid w:val="0064786F"/>
    <w:rsid w:val="00655E00"/>
    <w:rsid w:val="006604F2"/>
    <w:rsid w:val="0067406E"/>
    <w:rsid w:val="006B2C86"/>
    <w:rsid w:val="006B5FFC"/>
    <w:rsid w:val="006D08BE"/>
    <w:rsid w:val="006F4487"/>
    <w:rsid w:val="00722BF5"/>
    <w:rsid w:val="00750945"/>
    <w:rsid w:val="0078268A"/>
    <w:rsid w:val="00784B0F"/>
    <w:rsid w:val="007A5A7B"/>
    <w:rsid w:val="007D62B6"/>
    <w:rsid w:val="007E660E"/>
    <w:rsid w:val="007E735B"/>
    <w:rsid w:val="007F2A4E"/>
    <w:rsid w:val="008627E5"/>
    <w:rsid w:val="00865D1A"/>
    <w:rsid w:val="008850AA"/>
    <w:rsid w:val="00891950"/>
    <w:rsid w:val="0089433C"/>
    <w:rsid w:val="008A2646"/>
    <w:rsid w:val="008B09D3"/>
    <w:rsid w:val="008C68BD"/>
    <w:rsid w:val="008D3F9F"/>
    <w:rsid w:val="008D533C"/>
    <w:rsid w:val="008E41D9"/>
    <w:rsid w:val="00934799"/>
    <w:rsid w:val="00953A91"/>
    <w:rsid w:val="00961827"/>
    <w:rsid w:val="00974477"/>
    <w:rsid w:val="00975C7D"/>
    <w:rsid w:val="00984F7D"/>
    <w:rsid w:val="0099267E"/>
    <w:rsid w:val="00994F45"/>
    <w:rsid w:val="009A2519"/>
    <w:rsid w:val="009A27F1"/>
    <w:rsid w:val="009B04C3"/>
    <w:rsid w:val="009B4A85"/>
    <w:rsid w:val="00A175A3"/>
    <w:rsid w:val="00A66B7F"/>
    <w:rsid w:val="00A717D7"/>
    <w:rsid w:val="00B12BCA"/>
    <w:rsid w:val="00B26A38"/>
    <w:rsid w:val="00B435A6"/>
    <w:rsid w:val="00B5447E"/>
    <w:rsid w:val="00B836CD"/>
    <w:rsid w:val="00B905AB"/>
    <w:rsid w:val="00BA605E"/>
    <w:rsid w:val="00C10F58"/>
    <w:rsid w:val="00C343DC"/>
    <w:rsid w:val="00C37AF1"/>
    <w:rsid w:val="00C46131"/>
    <w:rsid w:val="00C800BB"/>
    <w:rsid w:val="00C96EEF"/>
    <w:rsid w:val="00CA0546"/>
    <w:rsid w:val="00CA2894"/>
    <w:rsid w:val="00CB524C"/>
    <w:rsid w:val="00CD747E"/>
    <w:rsid w:val="00CF383E"/>
    <w:rsid w:val="00D0769B"/>
    <w:rsid w:val="00D17988"/>
    <w:rsid w:val="00D43913"/>
    <w:rsid w:val="00D657E3"/>
    <w:rsid w:val="00D8502B"/>
    <w:rsid w:val="00DB6EBF"/>
    <w:rsid w:val="00DC01AA"/>
    <w:rsid w:val="00E4506B"/>
    <w:rsid w:val="00E52CC3"/>
    <w:rsid w:val="00E66BF0"/>
    <w:rsid w:val="00E81BE1"/>
    <w:rsid w:val="00E8571A"/>
    <w:rsid w:val="00EB104C"/>
    <w:rsid w:val="00EC064C"/>
    <w:rsid w:val="00EC5A09"/>
    <w:rsid w:val="00F25202"/>
    <w:rsid w:val="00F26A57"/>
    <w:rsid w:val="00F753AC"/>
    <w:rsid w:val="00F9542C"/>
    <w:rsid w:val="00FA5523"/>
    <w:rsid w:val="00FC6A8F"/>
    <w:rsid w:val="00FD1ACF"/>
    <w:rsid w:val="00FF5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 w:type="paragraph" w:styleId="NormalWeb">
    <w:name w:val="Normal (Web)"/>
    <w:basedOn w:val="Normal"/>
    <w:uiPriority w:val="99"/>
    <w:unhideWhenUsed/>
    <w:rsid w:val="008E41D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008">
      <w:bodyDiv w:val="1"/>
      <w:marLeft w:val="0"/>
      <w:marRight w:val="0"/>
      <w:marTop w:val="0"/>
      <w:marBottom w:val="0"/>
      <w:divBdr>
        <w:top w:val="none" w:sz="0" w:space="0" w:color="auto"/>
        <w:left w:val="none" w:sz="0" w:space="0" w:color="auto"/>
        <w:bottom w:val="none" w:sz="0" w:space="0" w:color="auto"/>
        <w:right w:val="none" w:sz="0" w:space="0" w:color="auto"/>
      </w:divBdr>
      <w:divsChild>
        <w:div w:id="149556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E9257-7FBE-44BC-9D4D-9B400CA0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1362</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CHERMAT Sophie (DR-RHONA)</dc:creator>
  <cp:lastModifiedBy>SIMON Corinne (DR-RHONA)</cp:lastModifiedBy>
  <cp:revision>23</cp:revision>
  <cp:lastPrinted>2017-03-27T10:05:00Z</cp:lastPrinted>
  <dcterms:created xsi:type="dcterms:W3CDTF">2017-02-21T16:40:00Z</dcterms:created>
  <dcterms:modified xsi:type="dcterms:W3CDTF">2017-05-09T09:08:00Z</dcterms:modified>
</cp:coreProperties>
</file>