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97" w:rsidRDefault="006D2BE1" w:rsidP="006D2BE1">
      <w:pPr>
        <w:jc w:val="center"/>
      </w:pPr>
      <w:r>
        <w:rPr>
          <w:noProof/>
        </w:rPr>
        <w:drawing>
          <wp:inline distT="0" distB="0" distL="0" distR="0">
            <wp:extent cx="1143000" cy="676275"/>
            <wp:effectExtent l="0" t="0" r="0" b="9525"/>
            <wp:docPr id="3" name="Image 3" descr="marian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6D2BE1" w:rsidRDefault="006D2BE1" w:rsidP="006D2BE1">
      <w:pPr>
        <w:jc w:val="center"/>
      </w:pPr>
    </w:p>
    <w:p w:rsidR="006D2BE1" w:rsidRPr="008E7F1B" w:rsidRDefault="006D2BE1" w:rsidP="006D2BE1">
      <w:pPr>
        <w:jc w:val="center"/>
        <w:rPr>
          <w:sz w:val="22"/>
          <w:szCs w:val="22"/>
        </w:rPr>
      </w:pPr>
      <w:r w:rsidRPr="008E7F1B">
        <w:rPr>
          <w:sz w:val="22"/>
          <w:szCs w:val="22"/>
        </w:rPr>
        <w:t>PREFET DE L’AIN</w:t>
      </w:r>
    </w:p>
    <w:p w:rsidR="006D2BE1" w:rsidRPr="0051256D" w:rsidRDefault="006D2BE1">
      <w:pPr>
        <w:rPr>
          <w:rFonts w:ascii="Arial" w:hAnsi="Arial" w:cs="Arial"/>
        </w:rPr>
      </w:pPr>
    </w:p>
    <w:p w:rsidR="006D2BE1" w:rsidRPr="0051256D" w:rsidRDefault="006D2BE1">
      <w:pPr>
        <w:rPr>
          <w:rFonts w:ascii="Arial" w:hAnsi="Arial" w:cs="Arial"/>
        </w:rPr>
      </w:pPr>
    </w:p>
    <w:p w:rsidR="007C7797" w:rsidRPr="0051256D" w:rsidRDefault="007C7797">
      <w:pPr>
        <w:rPr>
          <w:rFonts w:ascii="Arial" w:hAnsi="Arial" w:cs="Arial"/>
        </w:rPr>
      </w:pPr>
      <w:bookmarkStart w:id="0" w:name="_GoBack"/>
      <w:bookmarkEnd w:id="0"/>
    </w:p>
    <w:p w:rsidR="001E4BE2" w:rsidRPr="0051256D" w:rsidRDefault="001E4BE2" w:rsidP="001E4BE2">
      <w:pPr>
        <w:autoSpaceDE w:val="0"/>
        <w:autoSpaceDN w:val="0"/>
        <w:adjustRightInd w:val="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51256D">
        <w:rPr>
          <w:rFonts w:ascii="Arial" w:hAnsi="Arial" w:cs="Arial"/>
          <w:b/>
          <w:sz w:val="28"/>
          <w:szCs w:val="28"/>
          <w14:shadow w14:blurRad="50800" w14:dist="38100" w14:dir="2700000" w14:sx="100000" w14:sy="100000" w14:kx="0" w14:ky="0" w14:algn="tl">
            <w14:srgbClr w14:val="000000">
              <w14:alpha w14:val="60000"/>
            </w14:srgbClr>
          </w14:shadow>
        </w:rPr>
        <w:t>FORMULAIRE DE DEMANDE DE DEROGATION</w:t>
      </w:r>
    </w:p>
    <w:p w:rsidR="001E4BE2" w:rsidRPr="0051256D" w:rsidRDefault="001E4BE2" w:rsidP="001E4BE2">
      <w:pPr>
        <w:autoSpaceDE w:val="0"/>
        <w:autoSpaceDN w:val="0"/>
        <w:adjustRightInd w:val="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51256D">
        <w:rPr>
          <w:rFonts w:ascii="Arial" w:hAnsi="Arial" w:cs="Arial"/>
          <w:b/>
          <w:sz w:val="28"/>
          <w:szCs w:val="28"/>
          <w14:shadow w14:blurRad="50800" w14:dist="38100" w14:dir="2700000" w14:sx="100000" w14:sy="100000" w14:kx="0" w14:ky="0" w14:algn="tl">
            <w14:srgbClr w14:val="000000">
              <w14:alpha w14:val="60000"/>
            </w14:srgbClr>
          </w14:shadow>
        </w:rPr>
        <w:t>AU REPOS DOMINICAL</w:t>
      </w:r>
    </w:p>
    <w:p w:rsidR="001E4BE2" w:rsidRPr="0051256D" w:rsidRDefault="001E4BE2" w:rsidP="001E4BE2">
      <w:pPr>
        <w:autoSpaceDE w:val="0"/>
        <w:autoSpaceDN w:val="0"/>
        <w:adjustRightInd w:val="0"/>
        <w:jc w:val="center"/>
        <w:rPr>
          <w:rFonts w:ascii="Arial" w:hAnsi="Arial" w:cs="Arial"/>
        </w:rPr>
      </w:pPr>
    </w:p>
    <w:p w:rsidR="001E4BE2" w:rsidRPr="0051256D" w:rsidRDefault="001E4BE2" w:rsidP="001E4BE2">
      <w:pPr>
        <w:autoSpaceDE w:val="0"/>
        <w:autoSpaceDN w:val="0"/>
        <w:adjustRightInd w:val="0"/>
        <w:jc w:val="center"/>
        <w:rPr>
          <w:rFonts w:ascii="Arial" w:hAnsi="Arial" w:cs="Arial"/>
        </w:rPr>
      </w:pPr>
      <w:r w:rsidRPr="0051256D">
        <w:rPr>
          <w:rFonts w:ascii="Arial" w:hAnsi="Arial" w:cs="Arial"/>
        </w:rPr>
        <w:t xml:space="preserve">A retourner à : DIRECCTE RHONE ALPES </w:t>
      </w:r>
      <w:r w:rsidR="00814D13" w:rsidRPr="0051256D">
        <w:rPr>
          <w:rFonts w:ascii="Arial" w:hAnsi="Arial" w:cs="Arial"/>
        </w:rPr>
        <w:t xml:space="preserve">- </w:t>
      </w:r>
      <w:r w:rsidRPr="0051256D">
        <w:rPr>
          <w:rFonts w:ascii="Arial" w:hAnsi="Arial" w:cs="Arial"/>
        </w:rPr>
        <w:t xml:space="preserve">Unité territoriale de l’AIN – SCTE </w:t>
      </w:r>
    </w:p>
    <w:p w:rsidR="001E4BE2" w:rsidRPr="0051256D" w:rsidRDefault="001E4BE2" w:rsidP="001E4BE2">
      <w:pPr>
        <w:autoSpaceDE w:val="0"/>
        <w:autoSpaceDN w:val="0"/>
        <w:adjustRightInd w:val="0"/>
        <w:jc w:val="center"/>
        <w:rPr>
          <w:rFonts w:ascii="Arial" w:hAnsi="Arial" w:cs="Arial"/>
        </w:rPr>
      </w:pPr>
      <w:r w:rsidRPr="0051256D">
        <w:rPr>
          <w:rFonts w:ascii="Arial" w:hAnsi="Arial" w:cs="Arial"/>
        </w:rPr>
        <w:t>34 Avenue des Belges CS 70417</w:t>
      </w:r>
    </w:p>
    <w:p w:rsidR="001E4BE2" w:rsidRPr="0051256D" w:rsidRDefault="001E4BE2" w:rsidP="001E4BE2">
      <w:pPr>
        <w:autoSpaceDE w:val="0"/>
        <w:autoSpaceDN w:val="0"/>
        <w:adjustRightInd w:val="0"/>
        <w:jc w:val="center"/>
        <w:rPr>
          <w:rFonts w:ascii="Arial" w:hAnsi="Arial" w:cs="Arial"/>
        </w:rPr>
      </w:pPr>
      <w:r w:rsidRPr="0051256D">
        <w:rPr>
          <w:rFonts w:ascii="Arial" w:hAnsi="Arial" w:cs="Arial"/>
        </w:rPr>
        <w:t>01 012 BOURG EN BRESSE CEDEX</w:t>
      </w:r>
    </w:p>
    <w:p w:rsidR="00003273" w:rsidRPr="0051256D" w:rsidRDefault="00003273" w:rsidP="00003273">
      <w:pPr>
        <w:jc w:val="center"/>
        <w:rPr>
          <w:rFonts w:ascii="Arial" w:hAnsi="Arial" w:cs="Arial"/>
          <w:b/>
        </w:rPr>
      </w:pPr>
      <w:r w:rsidRPr="0051256D">
        <w:rPr>
          <w:rFonts w:ascii="Arial" w:hAnsi="Arial" w:cs="Arial"/>
          <w:b/>
        </w:rPr>
        <w:t>Service : Section Centrale Travail Emploi - Affaire suivie par M. Michel HAAR</w:t>
      </w:r>
    </w:p>
    <w:p w:rsidR="00003273" w:rsidRPr="0051256D" w:rsidRDefault="00003273" w:rsidP="001E4BE2">
      <w:pPr>
        <w:autoSpaceDE w:val="0"/>
        <w:autoSpaceDN w:val="0"/>
        <w:adjustRightInd w:val="0"/>
        <w:jc w:val="center"/>
        <w:rPr>
          <w:rFonts w:ascii="Arial" w:hAnsi="Arial" w:cs="Arial"/>
        </w:rPr>
      </w:pPr>
    </w:p>
    <w:p w:rsidR="001E4BE2" w:rsidRPr="0051256D" w:rsidRDefault="00ED2CE2" w:rsidP="001E4BE2">
      <w:pPr>
        <w:autoSpaceDE w:val="0"/>
        <w:autoSpaceDN w:val="0"/>
        <w:adjustRightInd w:val="0"/>
        <w:jc w:val="center"/>
        <w:rPr>
          <w:rFonts w:ascii="Arial" w:hAnsi="Arial" w:cs="Arial"/>
          <w:b/>
        </w:rPr>
      </w:pPr>
      <w:r w:rsidRPr="0051256D">
        <w:rPr>
          <w:rFonts w:ascii="Arial" w:hAnsi="Arial" w:cs="Arial"/>
          <w:b/>
        </w:rPr>
        <w:t>rhona-ut01.renseignements</w:t>
      </w:r>
      <w:r w:rsidR="001E4BE2" w:rsidRPr="0051256D">
        <w:rPr>
          <w:rFonts w:ascii="Arial" w:hAnsi="Arial" w:cs="Arial"/>
          <w:b/>
        </w:rPr>
        <w:t>@direccte.gouv.fr</w:t>
      </w:r>
    </w:p>
    <w:p w:rsidR="001E4BE2" w:rsidRPr="0051256D" w:rsidRDefault="001E4BE2" w:rsidP="001E4BE2">
      <w:pPr>
        <w:autoSpaceDE w:val="0"/>
        <w:autoSpaceDN w:val="0"/>
        <w:adjustRightInd w:val="0"/>
        <w:rPr>
          <w:rFonts w:ascii="Arial" w:hAnsi="Arial" w:cs="Arial"/>
        </w:rPr>
      </w:pPr>
    </w:p>
    <w:p w:rsidR="001E4BE2" w:rsidRPr="0051256D" w:rsidRDefault="001E4BE2" w:rsidP="00474CB5">
      <w:pPr>
        <w:autoSpaceDE w:val="0"/>
        <w:autoSpaceDN w:val="0"/>
        <w:adjustRightInd w:val="0"/>
        <w:jc w:val="both"/>
        <w:rPr>
          <w:rFonts w:ascii="Arial" w:hAnsi="Arial" w:cs="Arial"/>
          <w:sz w:val="22"/>
          <w:szCs w:val="22"/>
        </w:rPr>
      </w:pPr>
      <w:r w:rsidRPr="0051256D">
        <w:rPr>
          <w:rFonts w:ascii="Arial" w:hAnsi="Arial" w:cs="Arial"/>
          <w:sz w:val="22"/>
          <w:szCs w:val="22"/>
        </w:rPr>
        <w:t>Le demandeur qui sollicite, en application des articles L.3132.20</w:t>
      </w:r>
      <w:r w:rsidR="003E6DDA" w:rsidRPr="0051256D">
        <w:rPr>
          <w:rFonts w:ascii="Arial" w:hAnsi="Arial" w:cs="Arial"/>
          <w:sz w:val="22"/>
          <w:szCs w:val="22"/>
        </w:rPr>
        <w:t xml:space="preserve"> et suivants </w:t>
      </w:r>
      <w:r w:rsidRPr="0051256D">
        <w:rPr>
          <w:rFonts w:ascii="Arial" w:hAnsi="Arial" w:cs="Arial"/>
          <w:sz w:val="22"/>
          <w:szCs w:val="22"/>
        </w:rPr>
        <w:t>du code du travail une dérogation aux dispositions de l’article L.3132.3 du code du travail, relatif au repos dominical, est tenu d’adresser un dossier complet comprenant le questionnaire dûment rempli et signé ainsi qu’une copie de l’accord collectif ou, à défaut, une décision unilatérale de l’employeur prise par référendum.</w:t>
      </w:r>
    </w:p>
    <w:p w:rsidR="00474CB5" w:rsidRPr="0051256D" w:rsidRDefault="00474CB5" w:rsidP="00474CB5">
      <w:pPr>
        <w:autoSpaceDE w:val="0"/>
        <w:autoSpaceDN w:val="0"/>
        <w:adjustRightInd w:val="0"/>
        <w:jc w:val="both"/>
        <w:rPr>
          <w:rFonts w:ascii="Arial" w:hAnsi="Arial" w:cs="Arial"/>
          <w:sz w:val="22"/>
          <w:szCs w:val="22"/>
        </w:rPr>
      </w:pPr>
    </w:p>
    <w:p w:rsidR="00474CB5" w:rsidRPr="0051256D" w:rsidRDefault="00474CB5" w:rsidP="00474CB5">
      <w:pPr>
        <w:autoSpaceDE w:val="0"/>
        <w:autoSpaceDN w:val="0"/>
        <w:adjustRightInd w:val="0"/>
        <w:jc w:val="both"/>
        <w:rPr>
          <w:rFonts w:ascii="Arial" w:hAnsi="Arial" w:cs="Arial"/>
          <w:sz w:val="22"/>
          <w:szCs w:val="22"/>
        </w:rPr>
      </w:pPr>
      <w:r w:rsidRPr="0051256D">
        <w:rPr>
          <w:rFonts w:ascii="Arial" w:hAnsi="Arial" w:cs="Arial"/>
          <w:sz w:val="22"/>
          <w:szCs w:val="22"/>
        </w:rPr>
        <w:t>Afin de permettre l’instruction d’une demande de dérogation au titre de l’article L 3232-20, le demandeur est invité à renseigner le présent formulaire et à le retourner 6 semaines avant le premier dimanche faisant l’objet de la demande. Celui-ci permettra de procéder aux consultations prescrites par l’article L 3132-21</w:t>
      </w:r>
      <w:r w:rsidR="00A2779B" w:rsidRPr="0051256D">
        <w:rPr>
          <w:rFonts w:ascii="Arial" w:hAnsi="Arial" w:cs="Arial"/>
          <w:sz w:val="22"/>
          <w:szCs w:val="22"/>
        </w:rPr>
        <w:t xml:space="preserve"> </w:t>
      </w:r>
      <w:r w:rsidR="00A2779B" w:rsidRPr="0051256D">
        <w:rPr>
          <w:rFonts w:ascii="Arial" w:hAnsi="Arial" w:cs="Arial"/>
          <w:b/>
          <w:sz w:val="18"/>
          <w:szCs w:val="18"/>
        </w:rPr>
        <w:t>(1)</w:t>
      </w:r>
    </w:p>
    <w:p w:rsidR="003E6DDA" w:rsidRPr="0051256D" w:rsidRDefault="003E6DDA" w:rsidP="001E4BE2">
      <w:pPr>
        <w:autoSpaceDE w:val="0"/>
        <w:autoSpaceDN w:val="0"/>
        <w:adjustRightInd w:val="0"/>
        <w:rPr>
          <w:rFonts w:ascii="Arial" w:hAnsi="Arial" w:cs="Arial"/>
          <w:sz w:val="22"/>
          <w:szCs w:val="22"/>
        </w:rPr>
      </w:pPr>
    </w:p>
    <w:p w:rsidR="00F22465" w:rsidRPr="0051256D" w:rsidRDefault="00F22465" w:rsidP="001E4BE2">
      <w:pPr>
        <w:autoSpaceDE w:val="0"/>
        <w:autoSpaceDN w:val="0"/>
        <w:adjustRightInd w:val="0"/>
        <w:rPr>
          <w:rFonts w:ascii="Arial" w:hAnsi="Arial" w:cs="Arial"/>
          <w:b/>
          <w:bCs/>
          <w:sz w:val="24"/>
          <w:szCs w:val="24"/>
        </w:rPr>
      </w:pPr>
    </w:p>
    <w:p w:rsidR="00F22465" w:rsidRPr="0051256D" w:rsidRDefault="00F22465"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sz w:val="24"/>
          <w:szCs w:val="24"/>
        </w:rPr>
      </w:pPr>
      <w:r w:rsidRPr="0051256D">
        <w:rPr>
          <w:rFonts w:ascii="Arial" w:hAnsi="Arial" w:cs="Arial"/>
          <w:b/>
          <w:bCs/>
          <w:sz w:val="24"/>
          <w:szCs w:val="24"/>
        </w:rPr>
        <w:t xml:space="preserve">DENOMINATION DE LA SOCIETE </w:t>
      </w:r>
      <w:r w:rsidRPr="0051256D">
        <w:rPr>
          <w:rFonts w:ascii="Arial" w:hAnsi="Arial" w:cs="Arial"/>
          <w:sz w:val="24"/>
          <w:szCs w:val="24"/>
        </w:rPr>
        <w:t>:</w:t>
      </w:r>
    </w:p>
    <w:p w:rsidR="001E4BE2" w:rsidRPr="0051256D" w:rsidRDefault="001E4BE2" w:rsidP="001E4BE2">
      <w:pPr>
        <w:autoSpaceDE w:val="0"/>
        <w:autoSpaceDN w:val="0"/>
        <w:adjustRightInd w:val="0"/>
        <w:rPr>
          <w:rFonts w:ascii="Arial" w:hAnsi="Arial" w:cs="Arial"/>
          <w:b/>
          <w:bCs/>
          <w:sz w:val="24"/>
          <w:szCs w:val="24"/>
        </w:rPr>
      </w:pPr>
    </w:p>
    <w:p w:rsidR="00F22465" w:rsidRPr="0051256D" w:rsidRDefault="00F22465" w:rsidP="001E4BE2">
      <w:pPr>
        <w:autoSpaceDE w:val="0"/>
        <w:autoSpaceDN w:val="0"/>
        <w:adjustRightInd w:val="0"/>
        <w:rPr>
          <w:rFonts w:ascii="Arial" w:hAnsi="Arial" w:cs="Arial"/>
          <w:b/>
          <w:bCs/>
          <w:sz w:val="24"/>
          <w:szCs w:val="24"/>
        </w:rPr>
      </w:pPr>
    </w:p>
    <w:p w:rsidR="00F22465" w:rsidRPr="0051256D" w:rsidRDefault="00F22465"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r w:rsidRPr="0051256D">
        <w:rPr>
          <w:rFonts w:ascii="Arial" w:hAnsi="Arial" w:cs="Arial"/>
          <w:b/>
          <w:bCs/>
          <w:sz w:val="24"/>
          <w:szCs w:val="24"/>
        </w:rPr>
        <w:t>ENSEIGNE DE L’ETABL</w:t>
      </w:r>
      <w:r w:rsidR="00957956" w:rsidRPr="0051256D">
        <w:rPr>
          <w:rFonts w:ascii="Arial" w:hAnsi="Arial" w:cs="Arial"/>
          <w:b/>
          <w:bCs/>
          <w:sz w:val="24"/>
          <w:szCs w:val="24"/>
        </w:rPr>
        <w:t>I</w:t>
      </w:r>
      <w:r w:rsidRPr="0051256D">
        <w:rPr>
          <w:rFonts w:ascii="Arial" w:hAnsi="Arial" w:cs="Arial"/>
          <w:b/>
          <w:bCs/>
          <w:sz w:val="24"/>
          <w:szCs w:val="24"/>
        </w:rPr>
        <w:t>SSEMENT :</w:t>
      </w:r>
    </w:p>
    <w:p w:rsidR="00F22465" w:rsidRPr="0051256D" w:rsidRDefault="00F22465"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r w:rsidRPr="0051256D">
        <w:rPr>
          <w:rFonts w:ascii="Arial" w:hAnsi="Arial" w:cs="Arial"/>
          <w:b/>
          <w:bCs/>
          <w:sz w:val="24"/>
          <w:szCs w:val="24"/>
        </w:rPr>
        <w:t>ADRESSE COMPLETE DE L’ETABLISSEMENT :</w:t>
      </w:r>
    </w:p>
    <w:p w:rsidR="001E4BE2" w:rsidRPr="0051256D" w:rsidRDefault="001E4BE2"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r w:rsidRPr="0051256D">
        <w:rPr>
          <w:rFonts w:ascii="Arial" w:hAnsi="Arial" w:cs="Arial"/>
          <w:b/>
          <w:bCs/>
          <w:sz w:val="24"/>
          <w:szCs w:val="24"/>
        </w:rPr>
        <w:t>DIMANCHE (S) CONCERNE (S) par la demande de dérogation :</w:t>
      </w:r>
    </w:p>
    <w:p w:rsidR="001E4BE2" w:rsidRPr="0051256D" w:rsidRDefault="001E4BE2"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b/>
          <w:bCs/>
          <w:sz w:val="24"/>
          <w:szCs w:val="24"/>
        </w:rPr>
      </w:pPr>
    </w:p>
    <w:p w:rsidR="00F22465" w:rsidRPr="0051256D" w:rsidRDefault="00F22465" w:rsidP="001E4BE2">
      <w:pPr>
        <w:autoSpaceDE w:val="0"/>
        <w:autoSpaceDN w:val="0"/>
        <w:adjustRightInd w:val="0"/>
        <w:rPr>
          <w:rFonts w:ascii="Arial" w:hAnsi="Arial" w:cs="Arial"/>
          <w:b/>
          <w:bCs/>
          <w:sz w:val="24"/>
          <w:szCs w:val="24"/>
        </w:rPr>
      </w:pPr>
    </w:p>
    <w:p w:rsidR="00F22465" w:rsidRPr="0051256D" w:rsidRDefault="00F22465" w:rsidP="001E4BE2">
      <w:pPr>
        <w:autoSpaceDE w:val="0"/>
        <w:autoSpaceDN w:val="0"/>
        <w:adjustRightInd w:val="0"/>
        <w:rPr>
          <w:rFonts w:ascii="Arial" w:hAnsi="Arial" w:cs="Arial"/>
          <w:b/>
          <w:bCs/>
          <w:sz w:val="24"/>
          <w:szCs w:val="24"/>
        </w:rPr>
      </w:pPr>
    </w:p>
    <w:p w:rsidR="001E4BE2" w:rsidRPr="0051256D" w:rsidRDefault="001E4BE2" w:rsidP="001E4BE2">
      <w:pPr>
        <w:autoSpaceDE w:val="0"/>
        <w:autoSpaceDN w:val="0"/>
        <w:adjustRightInd w:val="0"/>
        <w:rPr>
          <w:rFonts w:ascii="Arial" w:hAnsi="Arial" w:cs="Arial"/>
          <w:sz w:val="24"/>
          <w:szCs w:val="24"/>
        </w:rPr>
      </w:pPr>
      <w:r w:rsidRPr="0051256D">
        <w:rPr>
          <w:rFonts w:ascii="Arial" w:hAnsi="Arial" w:cs="Arial"/>
          <w:b/>
          <w:bCs/>
          <w:sz w:val="24"/>
          <w:szCs w:val="24"/>
        </w:rPr>
        <w:t xml:space="preserve">LIEU D’INTERVENTION des salariés concernés </w:t>
      </w:r>
      <w:r w:rsidRPr="0051256D">
        <w:rPr>
          <w:rFonts w:ascii="Arial" w:hAnsi="Arial" w:cs="Arial"/>
          <w:sz w:val="24"/>
          <w:szCs w:val="24"/>
        </w:rPr>
        <w:t>:</w:t>
      </w:r>
    </w:p>
    <w:p w:rsidR="001E4BE2" w:rsidRPr="0051256D" w:rsidRDefault="001E4BE2" w:rsidP="001E4BE2">
      <w:pPr>
        <w:autoSpaceDE w:val="0"/>
        <w:autoSpaceDN w:val="0"/>
        <w:adjustRightInd w:val="0"/>
        <w:rPr>
          <w:rFonts w:ascii="Arial" w:hAnsi="Arial" w:cs="Arial"/>
          <w:sz w:val="14"/>
          <w:szCs w:val="14"/>
        </w:rPr>
      </w:pPr>
    </w:p>
    <w:p w:rsidR="001E4BE2" w:rsidRPr="0051256D" w:rsidRDefault="001E4BE2" w:rsidP="001E4BE2">
      <w:pPr>
        <w:autoSpaceDE w:val="0"/>
        <w:autoSpaceDN w:val="0"/>
        <w:adjustRightInd w:val="0"/>
        <w:rPr>
          <w:rFonts w:ascii="Arial" w:hAnsi="Arial" w:cs="Arial"/>
          <w:sz w:val="14"/>
          <w:szCs w:val="14"/>
        </w:rPr>
      </w:pPr>
    </w:p>
    <w:p w:rsidR="00F22465" w:rsidRPr="0051256D" w:rsidRDefault="00F22465" w:rsidP="001E4BE2">
      <w:pPr>
        <w:autoSpaceDE w:val="0"/>
        <w:autoSpaceDN w:val="0"/>
        <w:adjustRightInd w:val="0"/>
        <w:rPr>
          <w:rFonts w:ascii="Arial" w:hAnsi="Arial" w:cs="Arial"/>
          <w:sz w:val="14"/>
          <w:szCs w:val="14"/>
        </w:rPr>
      </w:pPr>
    </w:p>
    <w:p w:rsidR="00F22465" w:rsidRPr="0051256D" w:rsidRDefault="00F22465" w:rsidP="001E4BE2">
      <w:pPr>
        <w:autoSpaceDE w:val="0"/>
        <w:autoSpaceDN w:val="0"/>
        <w:adjustRightInd w:val="0"/>
        <w:rPr>
          <w:rFonts w:ascii="Arial" w:hAnsi="Arial" w:cs="Arial"/>
          <w:sz w:val="14"/>
          <w:szCs w:val="14"/>
        </w:rPr>
      </w:pPr>
    </w:p>
    <w:p w:rsidR="00F22465" w:rsidRPr="0051256D" w:rsidRDefault="00F22465" w:rsidP="001E4BE2">
      <w:pPr>
        <w:autoSpaceDE w:val="0"/>
        <w:autoSpaceDN w:val="0"/>
        <w:adjustRightInd w:val="0"/>
        <w:rPr>
          <w:rFonts w:ascii="Arial" w:hAnsi="Arial" w:cs="Arial"/>
          <w:sz w:val="14"/>
          <w:szCs w:val="14"/>
        </w:rPr>
      </w:pPr>
    </w:p>
    <w:p w:rsidR="00F22465" w:rsidRPr="0051256D" w:rsidRDefault="00F22465" w:rsidP="001E4BE2">
      <w:pPr>
        <w:autoSpaceDE w:val="0"/>
        <w:autoSpaceDN w:val="0"/>
        <w:adjustRightInd w:val="0"/>
        <w:rPr>
          <w:rFonts w:ascii="Arial" w:hAnsi="Arial" w:cs="Arial"/>
          <w:sz w:val="14"/>
          <w:szCs w:val="14"/>
        </w:rPr>
      </w:pPr>
    </w:p>
    <w:p w:rsidR="001E4BE2" w:rsidRPr="0051256D" w:rsidRDefault="001E4BE2" w:rsidP="001E4BE2">
      <w:pPr>
        <w:autoSpaceDE w:val="0"/>
        <w:autoSpaceDN w:val="0"/>
        <w:adjustRightInd w:val="0"/>
        <w:rPr>
          <w:rFonts w:ascii="Arial" w:hAnsi="Arial" w:cs="Arial"/>
          <w:sz w:val="14"/>
          <w:szCs w:val="14"/>
        </w:rPr>
      </w:pPr>
    </w:p>
    <w:p w:rsidR="00A2779B" w:rsidRPr="0051256D" w:rsidRDefault="001E4BE2" w:rsidP="00A2779B">
      <w:pPr>
        <w:autoSpaceDE w:val="0"/>
        <w:autoSpaceDN w:val="0"/>
        <w:adjustRightInd w:val="0"/>
        <w:rPr>
          <w:rFonts w:ascii="Arial" w:hAnsi="Arial" w:cs="Arial"/>
          <w:b/>
          <w:bCs/>
          <w:sz w:val="18"/>
          <w:szCs w:val="18"/>
          <w:u w:val="single"/>
        </w:rPr>
      </w:pPr>
      <w:r w:rsidRPr="0051256D">
        <w:rPr>
          <w:rFonts w:ascii="Arial" w:hAnsi="Arial" w:cs="Arial"/>
          <w:b/>
          <w:sz w:val="18"/>
          <w:szCs w:val="18"/>
        </w:rPr>
        <w:t>(1)</w:t>
      </w:r>
      <w:r w:rsidRPr="0051256D">
        <w:rPr>
          <w:rFonts w:ascii="Arial" w:hAnsi="Arial" w:cs="Arial"/>
          <w:sz w:val="14"/>
          <w:szCs w:val="14"/>
        </w:rPr>
        <w:t xml:space="preserve"> </w:t>
      </w:r>
      <w:r w:rsidRPr="0051256D">
        <w:rPr>
          <w:rFonts w:ascii="Arial" w:hAnsi="Arial" w:cs="Arial"/>
          <w:sz w:val="18"/>
          <w:szCs w:val="18"/>
        </w:rPr>
        <w:t>Ces informations seront transmises pour avis au conseil municipal, à la chambre de commerce et d’industrie, à la chambre des métiers et des syndicats d’employeurs et de salariés intéressés de la commune</w:t>
      </w:r>
      <w:r w:rsidR="00042F7E" w:rsidRPr="0051256D">
        <w:rPr>
          <w:rFonts w:ascii="Arial" w:hAnsi="Arial" w:cs="Arial"/>
          <w:sz w:val="18"/>
          <w:szCs w:val="18"/>
        </w:rPr>
        <w:t xml:space="preserve">. Ces avis </w:t>
      </w:r>
      <w:r w:rsidRPr="0051256D">
        <w:rPr>
          <w:rFonts w:ascii="Arial" w:hAnsi="Arial" w:cs="Arial"/>
          <w:sz w:val="18"/>
          <w:szCs w:val="18"/>
        </w:rPr>
        <w:t>sont donnés dans le délai d’un mois</w:t>
      </w:r>
      <w:r w:rsidR="009104E9" w:rsidRPr="0051256D">
        <w:rPr>
          <w:rFonts w:ascii="Arial" w:hAnsi="Arial" w:cs="Arial"/>
          <w:sz w:val="18"/>
          <w:szCs w:val="18"/>
        </w:rPr>
        <w:t xml:space="preserve"> </w:t>
      </w:r>
      <w:r w:rsidR="00A2779B" w:rsidRPr="0051256D">
        <w:rPr>
          <w:rFonts w:ascii="Arial" w:hAnsi="Arial" w:cs="Arial"/>
          <w:bCs/>
          <w:sz w:val="18"/>
          <w:szCs w:val="18"/>
        </w:rPr>
        <w:t>(Article R. 3132-16)</w:t>
      </w:r>
      <w:r w:rsidR="009104E9" w:rsidRPr="0051256D">
        <w:rPr>
          <w:rFonts w:ascii="Arial" w:hAnsi="Arial" w:cs="Arial"/>
          <w:bCs/>
          <w:sz w:val="18"/>
          <w:szCs w:val="18"/>
        </w:rPr>
        <w:t>.</w:t>
      </w:r>
    </w:p>
    <w:p w:rsidR="006D2BE1" w:rsidRPr="0051256D" w:rsidRDefault="006D2BE1" w:rsidP="001E4BE2">
      <w:pPr>
        <w:autoSpaceDE w:val="0"/>
        <w:autoSpaceDN w:val="0"/>
        <w:adjustRightInd w:val="0"/>
        <w:rPr>
          <w:rFonts w:ascii="Arial" w:hAnsi="Arial" w:cs="Arial"/>
          <w:sz w:val="16"/>
          <w:szCs w:val="16"/>
        </w:rPr>
      </w:pPr>
    </w:p>
    <w:p w:rsidR="0051256D" w:rsidRPr="0051256D" w:rsidRDefault="0051256D">
      <w:pPr>
        <w:rPr>
          <w:rFonts w:ascii="Arial" w:hAnsi="Arial" w:cs="Arial"/>
          <w:sz w:val="16"/>
          <w:szCs w:val="16"/>
        </w:rPr>
      </w:pPr>
      <w:r w:rsidRPr="0051256D">
        <w:rPr>
          <w:rFonts w:ascii="Arial" w:hAnsi="Arial" w:cs="Arial"/>
          <w:sz w:val="16"/>
          <w:szCs w:val="16"/>
        </w:rPr>
        <w:br w:type="page"/>
      </w:r>
    </w:p>
    <w:p w:rsidR="006D2BE1" w:rsidRPr="0051256D" w:rsidRDefault="006D2BE1" w:rsidP="001E4BE2">
      <w:pPr>
        <w:autoSpaceDE w:val="0"/>
        <w:autoSpaceDN w:val="0"/>
        <w:adjustRightInd w:val="0"/>
        <w:rPr>
          <w:rFonts w:ascii="Arial" w:hAnsi="Arial" w:cs="Arial"/>
          <w:sz w:val="16"/>
          <w:szCs w:val="16"/>
        </w:rPr>
      </w:pPr>
    </w:p>
    <w:tbl>
      <w:tblPr>
        <w:tblW w:w="9851" w:type="dxa"/>
        <w:tblCellMar>
          <w:left w:w="70" w:type="dxa"/>
          <w:right w:w="70" w:type="dxa"/>
        </w:tblCellMar>
        <w:tblLook w:val="04A0" w:firstRow="1" w:lastRow="0" w:firstColumn="1" w:lastColumn="0" w:noHBand="0" w:noVBand="1"/>
      </w:tblPr>
      <w:tblGrid>
        <w:gridCol w:w="4685"/>
        <w:gridCol w:w="5166"/>
      </w:tblGrid>
      <w:tr w:rsidR="00957956" w:rsidRPr="0051256D" w:rsidTr="0051256D">
        <w:trPr>
          <w:trHeight w:val="315"/>
        </w:trPr>
        <w:tc>
          <w:tcPr>
            <w:tcW w:w="46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0F5A" w:rsidRPr="0051256D" w:rsidRDefault="00957956" w:rsidP="00BC0F5A">
            <w:pPr>
              <w:autoSpaceDE w:val="0"/>
              <w:autoSpaceDN w:val="0"/>
              <w:adjustRightInd w:val="0"/>
              <w:rPr>
                <w:rFonts w:ascii="Arial" w:hAnsi="Arial" w:cs="Arial"/>
                <w:b/>
                <w:bCs/>
                <w:sz w:val="22"/>
                <w:szCs w:val="22"/>
              </w:rPr>
            </w:pPr>
            <w:r w:rsidRPr="0051256D">
              <w:rPr>
                <w:rFonts w:ascii="Arial" w:hAnsi="Arial" w:cs="Arial"/>
                <w:color w:val="000000"/>
                <w:sz w:val="22"/>
                <w:szCs w:val="22"/>
              </w:rPr>
              <w:t> </w:t>
            </w:r>
            <w:r w:rsidR="00F22465" w:rsidRPr="0051256D">
              <w:rPr>
                <w:rFonts w:ascii="Arial" w:hAnsi="Arial" w:cs="Arial"/>
                <w:b/>
                <w:bCs/>
                <w:sz w:val="22"/>
                <w:szCs w:val="22"/>
              </w:rPr>
              <w:t>NATURE DE L’ACTIVITE</w:t>
            </w:r>
          </w:p>
          <w:p w:rsidR="00957956" w:rsidRPr="0051256D" w:rsidRDefault="00957956" w:rsidP="00957956">
            <w:pPr>
              <w:rPr>
                <w:rFonts w:ascii="Arial" w:hAnsi="Arial" w:cs="Arial"/>
                <w:color w:val="000000"/>
                <w:sz w:val="22"/>
                <w:szCs w:val="22"/>
              </w:rPr>
            </w:pPr>
          </w:p>
        </w:tc>
        <w:tc>
          <w:tcPr>
            <w:tcW w:w="5166" w:type="dxa"/>
            <w:tcBorders>
              <w:top w:val="single" w:sz="8" w:space="0" w:color="auto"/>
              <w:left w:val="nil"/>
              <w:bottom w:val="single" w:sz="8" w:space="0" w:color="auto"/>
              <w:right w:val="single" w:sz="8" w:space="0" w:color="auto"/>
            </w:tcBorders>
            <w:shd w:val="clear" w:color="auto" w:fill="auto"/>
            <w:noWrap/>
            <w:vAlign w:val="bottom"/>
            <w:hideMark/>
          </w:tcPr>
          <w:p w:rsidR="00957956" w:rsidRPr="0051256D" w:rsidRDefault="00957956" w:rsidP="00957956">
            <w:pPr>
              <w:rPr>
                <w:rFonts w:ascii="Arial" w:hAnsi="Arial" w:cs="Arial"/>
                <w:color w:val="000000"/>
                <w:sz w:val="22"/>
                <w:szCs w:val="22"/>
              </w:rPr>
            </w:pPr>
            <w:r w:rsidRPr="0051256D">
              <w:rPr>
                <w:rFonts w:ascii="Arial" w:hAnsi="Arial" w:cs="Arial"/>
                <w:color w:val="000000"/>
                <w:sz w:val="22"/>
                <w:szCs w:val="22"/>
              </w:rPr>
              <w:t> </w:t>
            </w:r>
          </w:p>
        </w:tc>
      </w:tr>
      <w:tr w:rsidR="00957956" w:rsidRPr="0051256D" w:rsidTr="0051256D">
        <w:trPr>
          <w:trHeight w:val="315"/>
        </w:trPr>
        <w:tc>
          <w:tcPr>
            <w:tcW w:w="4685" w:type="dxa"/>
            <w:tcBorders>
              <w:top w:val="nil"/>
              <w:left w:val="single" w:sz="8" w:space="0" w:color="auto"/>
              <w:bottom w:val="single" w:sz="8" w:space="0" w:color="auto"/>
              <w:right w:val="single" w:sz="8" w:space="0" w:color="auto"/>
            </w:tcBorders>
            <w:shd w:val="clear" w:color="auto" w:fill="auto"/>
            <w:noWrap/>
            <w:vAlign w:val="bottom"/>
            <w:hideMark/>
          </w:tcPr>
          <w:p w:rsidR="00BC0F5A" w:rsidRPr="0051256D" w:rsidRDefault="00957956" w:rsidP="00BC0F5A">
            <w:pPr>
              <w:autoSpaceDE w:val="0"/>
              <w:autoSpaceDN w:val="0"/>
              <w:adjustRightInd w:val="0"/>
              <w:rPr>
                <w:rFonts w:ascii="Arial" w:hAnsi="Arial" w:cs="Arial"/>
              </w:rPr>
            </w:pPr>
            <w:r w:rsidRPr="0051256D">
              <w:rPr>
                <w:rFonts w:ascii="Arial" w:hAnsi="Arial" w:cs="Arial"/>
                <w:color w:val="000000"/>
                <w:sz w:val="22"/>
                <w:szCs w:val="22"/>
              </w:rPr>
              <w:t> </w:t>
            </w:r>
            <w:r w:rsidR="00BC0F5A" w:rsidRPr="0051256D">
              <w:rPr>
                <w:rFonts w:ascii="Arial" w:hAnsi="Arial" w:cs="Arial"/>
              </w:rPr>
              <w:t>N° du Code N.A.F.</w:t>
            </w:r>
          </w:p>
          <w:p w:rsidR="00BC0F5A" w:rsidRPr="0051256D" w:rsidRDefault="00BC0F5A" w:rsidP="00BC0F5A">
            <w:pPr>
              <w:autoSpaceDE w:val="0"/>
              <w:autoSpaceDN w:val="0"/>
              <w:adjustRightInd w:val="0"/>
              <w:rPr>
                <w:rFonts w:ascii="Arial" w:hAnsi="Arial" w:cs="Arial"/>
              </w:rPr>
            </w:pPr>
          </w:p>
          <w:p w:rsidR="00BC0F5A" w:rsidRPr="0051256D" w:rsidRDefault="00BC0F5A" w:rsidP="00BC0F5A">
            <w:pPr>
              <w:autoSpaceDE w:val="0"/>
              <w:autoSpaceDN w:val="0"/>
              <w:adjustRightInd w:val="0"/>
              <w:rPr>
                <w:rFonts w:ascii="Arial" w:hAnsi="Arial" w:cs="Arial"/>
              </w:rPr>
            </w:pPr>
            <w:r w:rsidRPr="0051256D">
              <w:rPr>
                <w:rFonts w:ascii="Arial" w:hAnsi="Arial" w:cs="Arial"/>
              </w:rPr>
              <w:t>Définition précise de l’activité exercée par l’établissement</w:t>
            </w:r>
          </w:p>
          <w:p w:rsidR="00957956" w:rsidRPr="0051256D" w:rsidRDefault="00957956" w:rsidP="00957956">
            <w:pPr>
              <w:rPr>
                <w:rFonts w:ascii="Arial" w:hAnsi="Arial" w:cs="Arial"/>
                <w:color w:val="000000"/>
                <w:sz w:val="22"/>
                <w:szCs w:val="22"/>
              </w:rPr>
            </w:pPr>
          </w:p>
        </w:tc>
        <w:tc>
          <w:tcPr>
            <w:tcW w:w="5166" w:type="dxa"/>
            <w:tcBorders>
              <w:top w:val="nil"/>
              <w:left w:val="nil"/>
              <w:bottom w:val="single" w:sz="8" w:space="0" w:color="auto"/>
              <w:right w:val="single" w:sz="8" w:space="0" w:color="auto"/>
            </w:tcBorders>
            <w:shd w:val="clear" w:color="auto" w:fill="auto"/>
            <w:noWrap/>
            <w:vAlign w:val="bottom"/>
            <w:hideMark/>
          </w:tcPr>
          <w:p w:rsidR="00957956" w:rsidRPr="0051256D" w:rsidRDefault="00957956" w:rsidP="00957956">
            <w:pPr>
              <w:rPr>
                <w:rFonts w:ascii="Arial" w:hAnsi="Arial" w:cs="Arial"/>
                <w:color w:val="000000"/>
                <w:sz w:val="22"/>
                <w:szCs w:val="22"/>
              </w:rPr>
            </w:pPr>
            <w:r w:rsidRPr="0051256D">
              <w:rPr>
                <w:rFonts w:ascii="Arial" w:hAnsi="Arial" w:cs="Arial"/>
                <w:color w:val="000000"/>
                <w:sz w:val="22"/>
                <w:szCs w:val="22"/>
              </w:rPr>
              <w:t> </w:t>
            </w:r>
          </w:p>
        </w:tc>
      </w:tr>
      <w:tr w:rsidR="00957956" w:rsidRPr="0051256D" w:rsidTr="0051256D">
        <w:trPr>
          <w:trHeight w:val="315"/>
        </w:trPr>
        <w:tc>
          <w:tcPr>
            <w:tcW w:w="4685" w:type="dxa"/>
            <w:tcBorders>
              <w:top w:val="nil"/>
              <w:left w:val="single" w:sz="8" w:space="0" w:color="auto"/>
              <w:bottom w:val="single" w:sz="8" w:space="0" w:color="auto"/>
              <w:right w:val="single" w:sz="8" w:space="0" w:color="auto"/>
            </w:tcBorders>
            <w:shd w:val="clear" w:color="auto" w:fill="auto"/>
            <w:noWrap/>
            <w:vAlign w:val="bottom"/>
            <w:hideMark/>
          </w:tcPr>
          <w:p w:rsidR="00BC0F5A" w:rsidRPr="0051256D" w:rsidRDefault="00957956" w:rsidP="00BC0F5A">
            <w:pPr>
              <w:autoSpaceDE w:val="0"/>
              <w:autoSpaceDN w:val="0"/>
              <w:adjustRightInd w:val="0"/>
              <w:rPr>
                <w:rFonts w:ascii="Arial" w:hAnsi="Arial" w:cs="Arial"/>
              </w:rPr>
            </w:pPr>
            <w:r w:rsidRPr="0051256D">
              <w:rPr>
                <w:rFonts w:ascii="Arial" w:hAnsi="Arial" w:cs="Arial"/>
                <w:color w:val="000000"/>
                <w:sz w:val="22"/>
                <w:szCs w:val="22"/>
              </w:rPr>
              <w:t> </w:t>
            </w:r>
            <w:r w:rsidR="00BC0F5A" w:rsidRPr="0051256D">
              <w:rPr>
                <w:rFonts w:ascii="Arial" w:hAnsi="Arial" w:cs="Arial"/>
              </w:rPr>
              <w:t>Définition précise de (s) l’activité(s) pour laquelle la dérogation est sollicitée</w:t>
            </w:r>
          </w:p>
          <w:p w:rsidR="00957956" w:rsidRPr="0051256D" w:rsidRDefault="00957956" w:rsidP="00957956">
            <w:pPr>
              <w:rPr>
                <w:rFonts w:ascii="Arial" w:hAnsi="Arial" w:cs="Arial"/>
                <w:color w:val="000000"/>
                <w:sz w:val="22"/>
                <w:szCs w:val="22"/>
              </w:rPr>
            </w:pPr>
          </w:p>
        </w:tc>
        <w:tc>
          <w:tcPr>
            <w:tcW w:w="5166" w:type="dxa"/>
            <w:tcBorders>
              <w:top w:val="nil"/>
              <w:left w:val="nil"/>
              <w:bottom w:val="single" w:sz="8" w:space="0" w:color="auto"/>
              <w:right w:val="single" w:sz="8" w:space="0" w:color="auto"/>
            </w:tcBorders>
            <w:shd w:val="clear" w:color="auto" w:fill="auto"/>
            <w:noWrap/>
            <w:vAlign w:val="bottom"/>
            <w:hideMark/>
          </w:tcPr>
          <w:p w:rsidR="00957956" w:rsidRPr="0051256D" w:rsidRDefault="00957956" w:rsidP="00957956">
            <w:pPr>
              <w:rPr>
                <w:rFonts w:ascii="Arial" w:hAnsi="Arial" w:cs="Arial"/>
                <w:color w:val="000000"/>
                <w:sz w:val="22"/>
                <w:szCs w:val="22"/>
              </w:rPr>
            </w:pPr>
            <w:r w:rsidRPr="0051256D">
              <w:rPr>
                <w:rFonts w:ascii="Arial" w:hAnsi="Arial" w:cs="Arial"/>
                <w:color w:val="000000"/>
                <w:sz w:val="22"/>
                <w:szCs w:val="22"/>
              </w:rPr>
              <w:t> </w:t>
            </w:r>
          </w:p>
        </w:tc>
      </w:tr>
      <w:tr w:rsidR="00957956" w:rsidRPr="0051256D" w:rsidTr="0051256D">
        <w:trPr>
          <w:trHeight w:val="315"/>
        </w:trPr>
        <w:tc>
          <w:tcPr>
            <w:tcW w:w="4685" w:type="dxa"/>
            <w:tcBorders>
              <w:top w:val="nil"/>
              <w:left w:val="single" w:sz="8" w:space="0" w:color="auto"/>
              <w:bottom w:val="single" w:sz="8" w:space="0" w:color="auto"/>
              <w:right w:val="single" w:sz="8" w:space="0" w:color="auto"/>
            </w:tcBorders>
            <w:shd w:val="clear" w:color="auto" w:fill="auto"/>
            <w:noWrap/>
            <w:vAlign w:val="bottom"/>
            <w:hideMark/>
          </w:tcPr>
          <w:p w:rsidR="00BC0F5A" w:rsidRPr="0051256D" w:rsidRDefault="00957956" w:rsidP="00BC0F5A">
            <w:pPr>
              <w:autoSpaceDE w:val="0"/>
              <w:autoSpaceDN w:val="0"/>
              <w:adjustRightInd w:val="0"/>
              <w:rPr>
                <w:rFonts w:ascii="Arial" w:hAnsi="Arial" w:cs="Arial"/>
              </w:rPr>
            </w:pPr>
            <w:r w:rsidRPr="0051256D">
              <w:rPr>
                <w:rFonts w:ascii="Arial" w:hAnsi="Arial" w:cs="Arial"/>
                <w:color w:val="000000"/>
                <w:sz w:val="22"/>
                <w:szCs w:val="22"/>
              </w:rPr>
              <w:t> </w:t>
            </w:r>
            <w:r w:rsidR="00BC0F5A" w:rsidRPr="0051256D">
              <w:rPr>
                <w:rFonts w:ascii="Arial" w:hAnsi="Arial" w:cs="Arial"/>
              </w:rPr>
              <w:t>Existe-t-il une convention collective relative à l’activité exercée dans votre établissement ?</w:t>
            </w:r>
          </w:p>
          <w:p w:rsidR="00BC0F5A" w:rsidRPr="0051256D" w:rsidRDefault="00BC0F5A" w:rsidP="00BC0F5A">
            <w:pPr>
              <w:autoSpaceDE w:val="0"/>
              <w:autoSpaceDN w:val="0"/>
              <w:adjustRightInd w:val="0"/>
              <w:rPr>
                <w:rFonts w:ascii="Arial" w:hAnsi="Arial" w:cs="Arial"/>
              </w:rPr>
            </w:pPr>
          </w:p>
          <w:p w:rsidR="00957956" w:rsidRPr="0051256D" w:rsidRDefault="00BC0F5A" w:rsidP="00BC0F5A">
            <w:pPr>
              <w:autoSpaceDE w:val="0"/>
              <w:autoSpaceDN w:val="0"/>
              <w:adjustRightInd w:val="0"/>
              <w:rPr>
                <w:rFonts w:ascii="Arial" w:hAnsi="Arial" w:cs="Arial"/>
              </w:rPr>
            </w:pPr>
            <w:r w:rsidRPr="0051256D">
              <w:rPr>
                <w:rFonts w:ascii="Arial" w:hAnsi="Arial" w:cs="Arial"/>
              </w:rPr>
              <w:t>Si oui, en préciser son intitulé et en joindre un exemplaire à votre demande.</w:t>
            </w:r>
          </w:p>
        </w:tc>
        <w:tc>
          <w:tcPr>
            <w:tcW w:w="5166" w:type="dxa"/>
            <w:tcBorders>
              <w:top w:val="nil"/>
              <w:left w:val="nil"/>
              <w:bottom w:val="single" w:sz="8" w:space="0" w:color="auto"/>
              <w:right w:val="single" w:sz="8" w:space="0" w:color="auto"/>
            </w:tcBorders>
            <w:shd w:val="clear" w:color="auto" w:fill="auto"/>
            <w:noWrap/>
            <w:vAlign w:val="bottom"/>
            <w:hideMark/>
          </w:tcPr>
          <w:p w:rsidR="00957956" w:rsidRPr="0051256D" w:rsidRDefault="00957956" w:rsidP="00957956">
            <w:pPr>
              <w:rPr>
                <w:rFonts w:ascii="Arial" w:hAnsi="Arial" w:cs="Arial"/>
                <w:color w:val="000000"/>
                <w:sz w:val="22"/>
                <w:szCs w:val="22"/>
              </w:rPr>
            </w:pPr>
            <w:r w:rsidRPr="0051256D">
              <w:rPr>
                <w:rFonts w:ascii="Arial" w:hAnsi="Arial" w:cs="Arial"/>
                <w:color w:val="000000"/>
                <w:sz w:val="22"/>
                <w:szCs w:val="22"/>
              </w:rPr>
              <w:t> </w:t>
            </w:r>
          </w:p>
        </w:tc>
      </w:tr>
    </w:tbl>
    <w:p w:rsidR="00FE2EDC" w:rsidRPr="0051256D" w:rsidRDefault="00FE2EDC" w:rsidP="001E4BE2">
      <w:pPr>
        <w:autoSpaceDE w:val="0"/>
        <w:autoSpaceDN w:val="0"/>
        <w:adjustRightInd w:val="0"/>
        <w:rPr>
          <w:rFonts w:ascii="Arial" w:hAnsi="Arial" w:cs="Arial"/>
        </w:rPr>
      </w:pPr>
    </w:p>
    <w:p w:rsidR="001E4BE2" w:rsidRPr="0051256D" w:rsidRDefault="001E4BE2" w:rsidP="00042F7E">
      <w:pPr>
        <w:autoSpaceDE w:val="0"/>
        <w:autoSpaceDN w:val="0"/>
        <w:adjustRightInd w:val="0"/>
        <w:jc w:val="both"/>
        <w:rPr>
          <w:rFonts w:ascii="Arial" w:hAnsi="Arial" w:cs="Arial"/>
        </w:rPr>
      </w:pPr>
      <w:r w:rsidRPr="0051256D">
        <w:rPr>
          <w:rFonts w:ascii="Arial" w:hAnsi="Arial" w:cs="Arial"/>
        </w:rPr>
        <w:t>Par ailleurs, conformément à l’article L.3132.25.3</w:t>
      </w:r>
      <w:r w:rsidR="00C55BC2" w:rsidRPr="0051256D">
        <w:rPr>
          <w:rFonts w:ascii="Arial" w:hAnsi="Arial" w:cs="Arial"/>
        </w:rPr>
        <w:t xml:space="preserve"> </w:t>
      </w:r>
      <w:r w:rsidRPr="0051256D">
        <w:rPr>
          <w:rFonts w:ascii="Arial" w:hAnsi="Arial" w:cs="Arial"/>
        </w:rPr>
        <w:t>du code du travail, la demande de dérogation soit</w:t>
      </w:r>
      <w:r w:rsidR="00C55BC2" w:rsidRPr="0051256D">
        <w:rPr>
          <w:rFonts w:ascii="Arial" w:hAnsi="Arial" w:cs="Arial"/>
        </w:rPr>
        <w:t xml:space="preserve"> </w:t>
      </w:r>
      <w:r w:rsidRPr="0051256D">
        <w:rPr>
          <w:rFonts w:ascii="Arial" w:hAnsi="Arial" w:cs="Arial"/>
        </w:rPr>
        <w:t>comporter un accord collectif ou, à défaut, une</w:t>
      </w:r>
      <w:r w:rsidR="00C55BC2" w:rsidRPr="0051256D">
        <w:rPr>
          <w:rFonts w:ascii="Arial" w:hAnsi="Arial" w:cs="Arial"/>
        </w:rPr>
        <w:t xml:space="preserve"> </w:t>
      </w:r>
      <w:r w:rsidRPr="0051256D">
        <w:rPr>
          <w:rFonts w:ascii="Arial" w:hAnsi="Arial" w:cs="Arial"/>
        </w:rPr>
        <w:t>décision unilatérale de l’employeur prise après</w:t>
      </w:r>
      <w:r w:rsidR="00C55BC2" w:rsidRPr="0051256D">
        <w:rPr>
          <w:rFonts w:ascii="Arial" w:hAnsi="Arial" w:cs="Arial"/>
        </w:rPr>
        <w:t xml:space="preserve"> </w:t>
      </w:r>
      <w:r w:rsidRPr="0051256D">
        <w:rPr>
          <w:rFonts w:ascii="Arial" w:hAnsi="Arial" w:cs="Arial"/>
        </w:rPr>
        <w:t xml:space="preserve">référendum </w:t>
      </w:r>
      <w:r w:rsidRPr="0051256D">
        <w:rPr>
          <w:rFonts w:ascii="Arial" w:hAnsi="Arial" w:cs="Arial"/>
          <w:b/>
          <w:bCs/>
        </w:rPr>
        <w:t>(à</w:t>
      </w:r>
      <w:r w:rsidR="00C55BC2" w:rsidRPr="0051256D">
        <w:rPr>
          <w:rFonts w:ascii="Arial" w:hAnsi="Arial" w:cs="Arial"/>
          <w:b/>
          <w:bCs/>
        </w:rPr>
        <w:t xml:space="preserve"> joindre impérativement à toute </w:t>
      </w:r>
      <w:r w:rsidRPr="0051256D">
        <w:rPr>
          <w:rFonts w:ascii="Arial" w:hAnsi="Arial" w:cs="Arial"/>
          <w:b/>
          <w:bCs/>
        </w:rPr>
        <w:t>demande)</w:t>
      </w:r>
      <w:r w:rsidR="009104E9" w:rsidRPr="0051256D">
        <w:rPr>
          <w:rFonts w:ascii="Arial" w:hAnsi="Arial" w:cs="Arial"/>
          <w:b/>
          <w:bCs/>
        </w:rPr>
        <w:t>.</w:t>
      </w:r>
    </w:p>
    <w:p w:rsidR="00C55BC2" w:rsidRPr="0051256D" w:rsidRDefault="00C55BC2" w:rsidP="001E4BE2">
      <w:pPr>
        <w:autoSpaceDE w:val="0"/>
        <w:autoSpaceDN w:val="0"/>
        <w:adjustRightInd w:val="0"/>
        <w:rPr>
          <w:rFonts w:ascii="Arial" w:hAnsi="Arial" w:cs="Arial"/>
          <w:b/>
          <w:bCs/>
          <w:sz w:val="22"/>
          <w:szCs w:val="22"/>
        </w:rPr>
      </w:pPr>
    </w:p>
    <w:p w:rsidR="00A63B5F" w:rsidRPr="0051256D" w:rsidRDefault="00A63B5F" w:rsidP="001E4BE2">
      <w:pPr>
        <w:autoSpaceDE w:val="0"/>
        <w:autoSpaceDN w:val="0"/>
        <w:adjustRightInd w:val="0"/>
        <w:rPr>
          <w:rFonts w:ascii="Arial" w:hAnsi="Arial" w:cs="Arial"/>
          <w:b/>
          <w:bCs/>
          <w:sz w:val="22"/>
          <w:szCs w:val="22"/>
        </w:rPr>
      </w:pPr>
    </w:p>
    <w:tbl>
      <w:tblPr>
        <w:tblW w:w="9796" w:type="dxa"/>
        <w:jc w:val="center"/>
        <w:tblInd w:w="55" w:type="dxa"/>
        <w:tblLayout w:type="fixed"/>
        <w:tblCellMar>
          <w:left w:w="70" w:type="dxa"/>
          <w:right w:w="70" w:type="dxa"/>
        </w:tblCellMar>
        <w:tblLook w:val="04A0" w:firstRow="1" w:lastRow="0" w:firstColumn="1" w:lastColumn="0" w:noHBand="0" w:noVBand="1"/>
      </w:tblPr>
      <w:tblGrid>
        <w:gridCol w:w="1858"/>
        <w:gridCol w:w="1361"/>
        <w:gridCol w:w="1644"/>
        <w:gridCol w:w="1644"/>
        <w:gridCol w:w="1644"/>
        <w:gridCol w:w="1645"/>
      </w:tblGrid>
      <w:tr w:rsidR="00A63B5F" w:rsidRPr="0051256D" w:rsidTr="006D2BE1">
        <w:trPr>
          <w:trHeight w:val="315"/>
          <w:jc w:val="center"/>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jc w:val="center"/>
              <w:rPr>
                <w:rFonts w:ascii="Arial" w:hAnsi="Arial" w:cs="Arial"/>
                <w:b/>
                <w:bCs/>
              </w:rPr>
            </w:pPr>
            <w:r w:rsidRPr="0051256D">
              <w:rPr>
                <w:rFonts w:ascii="Arial" w:hAnsi="Arial" w:cs="Arial"/>
                <w:b/>
                <w:bCs/>
              </w:rPr>
              <w:t>EMPLOI</w:t>
            </w:r>
          </w:p>
          <w:p w:rsidR="00A63B5F" w:rsidRPr="0051256D" w:rsidRDefault="00A63B5F" w:rsidP="00A63B5F">
            <w:pPr>
              <w:jc w:val="center"/>
              <w:rPr>
                <w:rFonts w:ascii="Arial" w:hAnsi="Arial" w:cs="Arial"/>
                <w:b/>
                <w:color w:val="000000"/>
              </w:rPr>
            </w:pPr>
          </w:p>
        </w:tc>
        <w:tc>
          <w:tcPr>
            <w:tcW w:w="1361" w:type="dxa"/>
            <w:tcBorders>
              <w:top w:val="single" w:sz="8" w:space="0" w:color="auto"/>
              <w:left w:val="nil"/>
              <w:bottom w:val="single" w:sz="8" w:space="0" w:color="auto"/>
              <w:right w:val="single" w:sz="8" w:space="0" w:color="auto"/>
            </w:tcBorders>
            <w:shd w:val="clear" w:color="auto" w:fill="auto"/>
            <w:noWrap/>
            <w:vAlign w:val="bottom"/>
            <w:hideMark/>
          </w:tcPr>
          <w:p w:rsidR="00A63B5F" w:rsidRPr="0051256D" w:rsidRDefault="00BA5EB9" w:rsidP="00A63B5F">
            <w:pPr>
              <w:autoSpaceDE w:val="0"/>
              <w:autoSpaceDN w:val="0"/>
              <w:adjustRightInd w:val="0"/>
              <w:jc w:val="center"/>
              <w:rPr>
                <w:rFonts w:ascii="Arial" w:hAnsi="Arial" w:cs="Arial"/>
                <w:b/>
                <w:bCs/>
              </w:rPr>
            </w:pPr>
            <w:r w:rsidRPr="0051256D">
              <w:rPr>
                <w:rFonts w:ascii="Arial" w:hAnsi="Arial" w:cs="Arial"/>
                <w:b/>
                <w:bCs/>
              </w:rPr>
              <w:t>Effectif total</w:t>
            </w:r>
          </w:p>
          <w:p w:rsidR="00A63B5F" w:rsidRPr="0051256D" w:rsidRDefault="00A63B5F" w:rsidP="00A63B5F">
            <w:pPr>
              <w:jc w:val="center"/>
              <w:rPr>
                <w:rFonts w:ascii="Arial" w:hAnsi="Arial" w:cs="Arial"/>
                <w:b/>
                <w:color w:val="000000"/>
              </w:rPr>
            </w:pPr>
          </w:p>
        </w:tc>
        <w:tc>
          <w:tcPr>
            <w:tcW w:w="1644" w:type="dxa"/>
            <w:tcBorders>
              <w:top w:val="single" w:sz="8" w:space="0" w:color="auto"/>
              <w:left w:val="nil"/>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jc w:val="center"/>
              <w:rPr>
                <w:rFonts w:ascii="Arial" w:hAnsi="Arial" w:cs="Arial"/>
                <w:b/>
                <w:bCs/>
              </w:rPr>
            </w:pPr>
            <w:r w:rsidRPr="0051256D">
              <w:rPr>
                <w:rFonts w:ascii="Arial" w:hAnsi="Arial" w:cs="Arial"/>
                <w:b/>
                <w:bCs/>
              </w:rPr>
              <w:t>Dont hommes</w:t>
            </w:r>
            <w:r w:rsidR="00BA5EB9" w:rsidRPr="0051256D">
              <w:rPr>
                <w:rFonts w:ascii="Arial" w:hAnsi="Arial" w:cs="Arial"/>
                <w:b/>
                <w:bCs/>
              </w:rPr>
              <w:t> </w:t>
            </w:r>
          </w:p>
          <w:p w:rsidR="00A63B5F" w:rsidRPr="0051256D" w:rsidRDefault="00A63B5F" w:rsidP="00A63B5F">
            <w:pPr>
              <w:jc w:val="center"/>
              <w:rPr>
                <w:rFonts w:ascii="Arial" w:hAnsi="Arial" w:cs="Arial"/>
                <w:b/>
                <w:color w:val="000000"/>
              </w:rPr>
            </w:pPr>
          </w:p>
        </w:tc>
        <w:tc>
          <w:tcPr>
            <w:tcW w:w="1644" w:type="dxa"/>
            <w:tcBorders>
              <w:top w:val="single" w:sz="8" w:space="0" w:color="auto"/>
              <w:left w:val="nil"/>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jc w:val="center"/>
              <w:rPr>
                <w:rFonts w:ascii="Arial" w:hAnsi="Arial" w:cs="Arial"/>
                <w:b/>
                <w:bCs/>
              </w:rPr>
            </w:pPr>
            <w:r w:rsidRPr="0051256D">
              <w:rPr>
                <w:rFonts w:ascii="Arial" w:hAnsi="Arial" w:cs="Arial"/>
                <w:b/>
                <w:bCs/>
              </w:rPr>
              <w:t>Dont femmes</w:t>
            </w:r>
            <w:r w:rsidR="00BA5EB9" w:rsidRPr="0051256D">
              <w:rPr>
                <w:rFonts w:ascii="Arial" w:hAnsi="Arial" w:cs="Arial"/>
                <w:b/>
                <w:bCs/>
              </w:rPr>
              <w:t> </w:t>
            </w:r>
          </w:p>
          <w:p w:rsidR="00A63B5F" w:rsidRPr="0051256D" w:rsidRDefault="00A63B5F" w:rsidP="00A63B5F">
            <w:pPr>
              <w:jc w:val="center"/>
              <w:rPr>
                <w:rFonts w:ascii="Arial" w:hAnsi="Arial" w:cs="Arial"/>
                <w:b/>
                <w:color w:val="000000"/>
              </w:rPr>
            </w:pPr>
          </w:p>
        </w:tc>
        <w:tc>
          <w:tcPr>
            <w:tcW w:w="1644" w:type="dxa"/>
            <w:tcBorders>
              <w:top w:val="single" w:sz="8" w:space="0" w:color="auto"/>
              <w:left w:val="nil"/>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jc w:val="center"/>
              <w:rPr>
                <w:rFonts w:ascii="Arial" w:hAnsi="Arial" w:cs="Arial"/>
                <w:b/>
                <w:bCs/>
              </w:rPr>
            </w:pPr>
            <w:r w:rsidRPr="0051256D">
              <w:rPr>
                <w:rFonts w:ascii="Arial" w:hAnsi="Arial" w:cs="Arial"/>
                <w:b/>
                <w:bCs/>
              </w:rPr>
              <w:t>Dont moins de 18 ans</w:t>
            </w:r>
            <w:r w:rsidR="00BA5EB9" w:rsidRPr="0051256D">
              <w:rPr>
                <w:rFonts w:ascii="Arial" w:hAnsi="Arial" w:cs="Arial"/>
                <w:b/>
                <w:bCs/>
              </w:rPr>
              <w:t> </w:t>
            </w:r>
          </w:p>
          <w:p w:rsidR="00A63B5F" w:rsidRPr="0051256D" w:rsidRDefault="00A63B5F" w:rsidP="00A63B5F">
            <w:pPr>
              <w:jc w:val="center"/>
              <w:rPr>
                <w:rFonts w:ascii="Arial" w:hAnsi="Arial" w:cs="Arial"/>
                <w:b/>
                <w:color w:val="000000"/>
              </w:rPr>
            </w:pPr>
          </w:p>
        </w:tc>
        <w:tc>
          <w:tcPr>
            <w:tcW w:w="1645" w:type="dxa"/>
            <w:tcBorders>
              <w:top w:val="single" w:sz="8" w:space="0" w:color="auto"/>
              <w:left w:val="nil"/>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jc w:val="center"/>
              <w:rPr>
                <w:rFonts w:ascii="Arial" w:hAnsi="Arial" w:cs="Arial"/>
                <w:b/>
                <w:bCs/>
              </w:rPr>
            </w:pPr>
            <w:r w:rsidRPr="0051256D">
              <w:rPr>
                <w:rFonts w:ascii="Arial" w:hAnsi="Arial" w:cs="Arial"/>
                <w:b/>
                <w:bCs/>
              </w:rPr>
              <w:t>Dont travailleurs étrangers</w:t>
            </w:r>
            <w:r w:rsidR="00BA5EB9" w:rsidRPr="0051256D">
              <w:rPr>
                <w:rFonts w:ascii="Arial" w:hAnsi="Arial" w:cs="Arial"/>
                <w:b/>
                <w:bCs/>
              </w:rPr>
              <w:t> </w:t>
            </w:r>
          </w:p>
          <w:p w:rsidR="00A63B5F" w:rsidRPr="0051256D" w:rsidRDefault="00A63B5F" w:rsidP="00A63B5F">
            <w:pPr>
              <w:jc w:val="center"/>
              <w:rPr>
                <w:rFonts w:ascii="Arial" w:hAnsi="Arial" w:cs="Arial"/>
                <w:b/>
                <w:color w:val="000000"/>
              </w:rPr>
            </w:pPr>
          </w:p>
        </w:tc>
      </w:tr>
      <w:tr w:rsidR="00A63B5F" w:rsidRPr="0051256D" w:rsidTr="006D2BE1">
        <w:trPr>
          <w:trHeight w:val="315"/>
          <w:jc w:val="center"/>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A63B5F" w:rsidRPr="0051256D" w:rsidRDefault="00A63B5F" w:rsidP="00A63B5F">
            <w:pPr>
              <w:autoSpaceDE w:val="0"/>
              <w:autoSpaceDN w:val="0"/>
              <w:adjustRightInd w:val="0"/>
              <w:rPr>
                <w:rFonts w:ascii="Arial" w:hAnsi="Arial" w:cs="Arial"/>
              </w:rPr>
            </w:pPr>
            <w:r w:rsidRPr="0051256D">
              <w:rPr>
                <w:rFonts w:ascii="Arial" w:hAnsi="Arial" w:cs="Arial"/>
              </w:rPr>
              <w:t>1</w:t>
            </w:r>
            <w:r w:rsidR="00BA5EB9" w:rsidRPr="0051256D">
              <w:rPr>
                <w:rFonts w:ascii="Arial" w:hAnsi="Arial" w:cs="Arial"/>
              </w:rPr>
              <w:t>°)</w:t>
            </w:r>
            <w:r w:rsidRPr="0051256D">
              <w:rPr>
                <w:rFonts w:ascii="Arial" w:hAnsi="Arial" w:cs="Arial"/>
              </w:rPr>
              <w:t xml:space="preserve"> Combien l’établissement occupe-t-il habituellement d’employés ?</w:t>
            </w:r>
          </w:p>
          <w:p w:rsidR="00A63B5F" w:rsidRPr="0051256D" w:rsidRDefault="00A63B5F" w:rsidP="00A63B5F">
            <w:pPr>
              <w:rPr>
                <w:rFonts w:ascii="Arial" w:hAnsi="Arial" w:cs="Arial"/>
                <w:color w:val="000000"/>
                <w:sz w:val="22"/>
                <w:szCs w:val="22"/>
              </w:rPr>
            </w:pPr>
          </w:p>
        </w:tc>
        <w:tc>
          <w:tcPr>
            <w:tcW w:w="1361"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5"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r>
      <w:tr w:rsidR="00A63B5F" w:rsidRPr="0051256D" w:rsidTr="006D2BE1">
        <w:trPr>
          <w:trHeight w:val="315"/>
          <w:jc w:val="center"/>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A63B5F" w:rsidRPr="0051256D" w:rsidRDefault="00BA5EB9" w:rsidP="00A63B5F">
            <w:pPr>
              <w:autoSpaceDE w:val="0"/>
              <w:autoSpaceDN w:val="0"/>
              <w:adjustRightInd w:val="0"/>
              <w:rPr>
                <w:rFonts w:ascii="Arial" w:hAnsi="Arial" w:cs="Arial"/>
              </w:rPr>
            </w:pPr>
            <w:r w:rsidRPr="0051256D">
              <w:rPr>
                <w:rFonts w:ascii="Arial" w:hAnsi="Arial" w:cs="Arial"/>
                <w:color w:val="000000"/>
                <w:sz w:val="22"/>
                <w:szCs w:val="22"/>
              </w:rPr>
              <w:t xml:space="preserve">2°) </w:t>
            </w:r>
            <w:r w:rsidR="00A63B5F" w:rsidRPr="0051256D">
              <w:rPr>
                <w:rFonts w:ascii="Arial" w:hAnsi="Arial" w:cs="Arial"/>
              </w:rPr>
              <w:t>Quel est le nombre de salariés employés en semaine appelés à travailler le ou les dimanches demandés?</w:t>
            </w:r>
          </w:p>
          <w:p w:rsidR="00A63B5F" w:rsidRPr="0051256D" w:rsidRDefault="00A63B5F" w:rsidP="00A63B5F">
            <w:pPr>
              <w:rPr>
                <w:rFonts w:ascii="Arial" w:hAnsi="Arial" w:cs="Arial"/>
                <w:color w:val="000000"/>
                <w:sz w:val="22"/>
                <w:szCs w:val="22"/>
              </w:rPr>
            </w:pPr>
          </w:p>
        </w:tc>
        <w:tc>
          <w:tcPr>
            <w:tcW w:w="1361"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5"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r>
      <w:tr w:rsidR="00A63B5F" w:rsidRPr="0051256D" w:rsidTr="006D2BE1">
        <w:trPr>
          <w:trHeight w:val="315"/>
          <w:jc w:val="center"/>
        </w:trPr>
        <w:tc>
          <w:tcPr>
            <w:tcW w:w="1858" w:type="dxa"/>
            <w:tcBorders>
              <w:top w:val="nil"/>
              <w:left w:val="single" w:sz="8" w:space="0" w:color="auto"/>
              <w:bottom w:val="single" w:sz="8" w:space="0" w:color="auto"/>
              <w:right w:val="single" w:sz="8" w:space="0" w:color="auto"/>
            </w:tcBorders>
            <w:shd w:val="clear" w:color="auto" w:fill="auto"/>
            <w:noWrap/>
            <w:vAlign w:val="bottom"/>
            <w:hideMark/>
          </w:tcPr>
          <w:p w:rsidR="00A63B5F" w:rsidRPr="0051256D" w:rsidRDefault="00BA5EB9" w:rsidP="00A63B5F">
            <w:pPr>
              <w:autoSpaceDE w:val="0"/>
              <w:autoSpaceDN w:val="0"/>
              <w:adjustRightInd w:val="0"/>
              <w:rPr>
                <w:rFonts w:ascii="Arial" w:hAnsi="Arial" w:cs="Arial"/>
              </w:rPr>
            </w:pPr>
            <w:r w:rsidRPr="0051256D">
              <w:rPr>
                <w:rFonts w:ascii="Arial" w:hAnsi="Arial" w:cs="Arial"/>
                <w:color w:val="000000"/>
                <w:sz w:val="22"/>
                <w:szCs w:val="22"/>
              </w:rPr>
              <w:t xml:space="preserve">3°) </w:t>
            </w:r>
            <w:r w:rsidR="00A63B5F" w:rsidRPr="0051256D">
              <w:rPr>
                <w:rFonts w:ascii="Arial" w:hAnsi="Arial" w:cs="Arial"/>
              </w:rPr>
              <w:t>Est-il envisagé de recruter du personnel :</w:t>
            </w:r>
          </w:p>
          <w:p w:rsidR="00A63B5F" w:rsidRPr="0051256D" w:rsidRDefault="00A63B5F" w:rsidP="00A63B5F">
            <w:pPr>
              <w:autoSpaceDE w:val="0"/>
              <w:autoSpaceDN w:val="0"/>
              <w:adjustRightInd w:val="0"/>
              <w:rPr>
                <w:rFonts w:ascii="Arial" w:hAnsi="Arial" w:cs="Arial"/>
              </w:rPr>
            </w:pPr>
          </w:p>
          <w:p w:rsidR="00A63B5F" w:rsidRPr="0051256D" w:rsidRDefault="00A63B5F" w:rsidP="00A63B5F">
            <w:pPr>
              <w:autoSpaceDE w:val="0"/>
              <w:autoSpaceDN w:val="0"/>
              <w:adjustRightInd w:val="0"/>
              <w:rPr>
                <w:rFonts w:ascii="Arial" w:hAnsi="Arial" w:cs="Arial"/>
              </w:rPr>
            </w:pPr>
            <w:r w:rsidRPr="0051256D">
              <w:rPr>
                <w:rFonts w:ascii="Arial" w:hAnsi="Arial" w:cs="Arial"/>
              </w:rPr>
              <w:t>- à plein temps</w:t>
            </w:r>
          </w:p>
          <w:p w:rsidR="00A63B5F" w:rsidRPr="0051256D" w:rsidRDefault="00A63B5F" w:rsidP="00A63B5F">
            <w:pPr>
              <w:autoSpaceDE w:val="0"/>
              <w:autoSpaceDN w:val="0"/>
              <w:adjustRightInd w:val="0"/>
              <w:rPr>
                <w:rFonts w:ascii="Arial" w:hAnsi="Arial" w:cs="Arial"/>
                <w:sz w:val="13"/>
                <w:szCs w:val="13"/>
              </w:rPr>
            </w:pPr>
            <w:r w:rsidRPr="0051256D">
              <w:rPr>
                <w:rFonts w:ascii="Arial" w:hAnsi="Arial" w:cs="Arial"/>
              </w:rPr>
              <w:t xml:space="preserve">- à temps partiel </w:t>
            </w:r>
            <w:r w:rsidRPr="0051256D">
              <w:rPr>
                <w:rFonts w:ascii="Arial" w:hAnsi="Arial" w:cs="Arial"/>
                <w:sz w:val="18"/>
                <w:szCs w:val="18"/>
              </w:rPr>
              <w:t>(2)</w:t>
            </w:r>
          </w:p>
          <w:p w:rsidR="00A63B5F" w:rsidRPr="0051256D" w:rsidRDefault="00A63B5F" w:rsidP="00A63B5F">
            <w:pPr>
              <w:rPr>
                <w:rFonts w:ascii="Arial" w:hAnsi="Arial" w:cs="Arial"/>
                <w:color w:val="000000"/>
                <w:sz w:val="22"/>
                <w:szCs w:val="22"/>
              </w:rPr>
            </w:pPr>
          </w:p>
        </w:tc>
        <w:tc>
          <w:tcPr>
            <w:tcW w:w="1361"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4"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c>
          <w:tcPr>
            <w:tcW w:w="1645" w:type="dxa"/>
            <w:tcBorders>
              <w:top w:val="nil"/>
              <w:left w:val="nil"/>
              <w:bottom w:val="single" w:sz="8" w:space="0" w:color="auto"/>
              <w:right w:val="single" w:sz="8" w:space="0" w:color="auto"/>
            </w:tcBorders>
            <w:shd w:val="clear" w:color="auto" w:fill="auto"/>
            <w:noWrap/>
            <w:vAlign w:val="center"/>
            <w:hideMark/>
          </w:tcPr>
          <w:p w:rsidR="00A63B5F" w:rsidRPr="0051256D" w:rsidRDefault="00A63B5F" w:rsidP="005D116C">
            <w:pPr>
              <w:jc w:val="center"/>
              <w:rPr>
                <w:rFonts w:ascii="Arial" w:hAnsi="Arial" w:cs="Arial"/>
                <w:color w:val="000000"/>
                <w:sz w:val="22"/>
                <w:szCs w:val="22"/>
              </w:rPr>
            </w:pPr>
          </w:p>
        </w:tc>
      </w:tr>
    </w:tbl>
    <w:p w:rsidR="00C55BC2" w:rsidRPr="0051256D" w:rsidRDefault="00C55BC2" w:rsidP="001E4BE2">
      <w:pPr>
        <w:autoSpaceDE w:val="0"/>
        <w:autoSpaceDN w:val="0"/>
        <w:adjustRightInd w:val="0"/>
        <w:rPr>
          <w:rFonts w:ascii="Arial" w:hAnsi="Arial" w:cs="Arial"/>
        </w:rPr>
      </w:pPr>
    </w:p>
    <w:p w:rsidR="00C55BC2" w:rsidRPr="0051256D" w:rsidRDefault="00C55BC2" w:rsidP="001E4BE2">
      <w:pPr>
        <w:autoSpaceDE w:val="0"/>
        <w:autoSpaceDN w:val="0"/>
        <w:adjustRightInd w:val="0"/>
        <w:rPr>
          <w:rFonts w:ascii="Arial" w:hAnsi="Arial" w:cs="Arial"/>
          <w:sz w:val="16"/>
          <w:szCs w:val="16"/>
        </w:rPr>
      </w:pPr>
    </w:p>
    <w:p w:rsidR="001E4BE2" w:rsidRPr="0051256D" w:rsidRDefault="001E4BE2" w:rsidP="009104E9">
      <w:pPr>
        <w:autoSpaceDE w:val="0"/>
        <w:autoSpaceDN w:val="0"/>
        <w:adjustRightInd w:val="0"/>
        <w:jc w:val="both"/>
        <w:rPr>
          <w:rFonts w:ascii="Arial" w:hAnsi="Arial" w:cs="Arial"/>
        </w:rPr>
      </w:pPr>
      <w:r w:rsidRPr="0051256D">
        <w:rPr>
          <w:rFonts w:ascii="Arial" w:hAnsi="Arial" w:cs="Arial"/>
        </w:rPr>
        <w:t>Pour les autorisations prévues aux articles L.3132.20, seuls les salariés volontaires ayant donné leur ac</w:t>
      </w:r>
      <w:r w:rsidR="00C55BC2" w:rsidRPr="0051256D">
        <w:rPr>
          <w:rFonts w:ascii="Arial" w:hAnsi="Arial" w:cs="Arial"/>
        </w:rPr>
        <w:t xml:space="preserve">cord par écrit à leur employeur </w:t>
      </w:r>
      <w:r w:rsidRPr="0051256D">
        <w:rPr>
          <w:rFonts w:ascii="Arial" w:hAnsi="Arial" w:cs="Arial"/>
        </w:rPr>
        <w:t>peuvent travailler le dimanche sur le fon</w:t>
      </w:r>
      <w:r w:rsidR="00042F7E" w:rsidRPr="0051256D">
        <w:rPr>
          <w:rFonts w:ascii="Arial" w:hAnsi="Arial" w:cs="Arial"/>
        </w:rPr>
        <w:t>dement d’une telle autorisation (article L.3132.25.4 du Code du Travail).</w:t>
      </w:r>
    </w:p>
    <w:p w:rsidR="00C55BC2" w:rsidRPr="0051256D" w:rsidRDefault="00C55BC2" w:rsidP="001E4BE2">
      <w:pPr>
        <w:autoSpaceDE w:val="0"/>
        <w:autoSpaceDN w:val="0"/>
        <w:adjustRightInd w:val="0"/>
        <w:rPr>
          <w:rFonts w:ascii="Arial" w:hAnsi="Arial" w:cs="Arial"/>
          <w:sz w:val="16"/>
          <w:szCs w:val="16"/>
        </w:rPr>
      </w:pPr>
    </w:p>
    <w:p w:rsidR="00F22465" w:rsidRPr="0051256D" w:rsidRDefault="001E4BE2" w:rsidP="001E4BE2">
      <w:pPr>
        <w:autoSpaceDE w:val="0"/>
        <w:autoSpaceDN w:val="0"/>
        <w:adjustRightInd w:val="0"/>
        <w:rPr>
          <w:rFonts w:ascii="Arial" w:hAnsi="Arial" w:cs="Arial"/>
        </w:rPr>
      </w:pPr>
      <w:r w:rsidRPr="0051256D">
        <w:rPr>
          <w:rFonts w:ascii="Arial" w:hAnsi="Arial" w:cs="Arial"/>
          <w:b/>
          <w:sz w:val="18"/>
          <w:szCs w:val="18"/>
        </w:rPr>
        <w:t>(2)</w:t>
      </w:r>
      <w:r w:rsidRPr="0051256D">
        <w:rPr>
          <w:rFonts w:ascii="Arial" w:hAnsi="Arial" w:cs="Arial"/>
          <w:sz w:val="13"/>
          <w:szCs w:val="13"/>
        </w:rPr>
        <w:t xml:space="preserve"> </w:t>
      </w:r>
      <w:r w:rsidRPr="0051256D">
        <w:rPr>
          <w:rFonts w:ascii="Arial" w:hAnsi="Arial" w:cs="Arial"/>
          <w:b/>
          <w:bCs/>
          <w:i/>
          <w:iCs/>
        </w:rPr>
        <w:t xml:space="preserve">Préciser la forme du contrat </w:t>
      </w:r>
      <w:r w:rsidRPr="0051256D">
        <w:rPr>
          <w:rFonts w:ascii="Arial" w:hAnsi="Arial" w:cs="Arial"/>
        </w:rPr>
        <w:t>: - contrat à durée déterminée - contrat à durée indéterminée</w:t>
      </w:r>
    </w:p>
    <w:p w:rsidR="0051256D" w:rsidRPr="0051256D" w:rsidRDefault="0051256D">
      <w:pPr>
        <w:rPr>
          <w:rFonts w:ascii="Arial" w:hAnsi="Arial" w:cs="Arial"/>
          <w:sz w:val="22"/>
          <w:szCs w:val="22"/>
        </w:rPr>
      </w:pPr>
      <w:r w:rsidRPr="0051256D">
        <w:rPr>
          <w:rFonts w:ascii="Arial" w:hAnsi="Arial" w:cs="Arial"/>
          <w:sz w:val="22"/>
          <w:szCs w:val="22"/>
        </w:rPr>
        <w:br w:type="page"/>
      </w:r>
    </w:p>
    <w:p w:rsidR="00C55BC2" w:rsidRPr="0051256D" w:rsidRDefault="00C55BC2" w:rsidP="001E4BE2">
      <w:pPr>
        <w:autoSpaceDE w:val="0"/>
        <w:autoSpaceDN w:val="0"/>
        <w:adjustRightInd w:val="0"/>
        <w:rPr>
          <w:rFonts w:ascii="Arial" w:hAnsi="Arial" w:cs="Arial"/>
          <w:sz w:val="22"/>
          <w:szCs w:val="22"/>
        </w:rPr>
      </w:pPr>
    </w:p>
    <w:tbl>
      <w:tblPr>
        <w:tblW w:w="9796" w:type="dxa"/>
        <w:tblInd w:w="55" w:type="dxa"/>
        <w:tblCellMar>
          <w:left w:w="70" w:type="dxa"/>
          <w:right w:w="70" w:type="dxa"/>
        </w:tblCellMar>
        <w:tblLook w:val="04A0" w:firstRow="1" w:lastRow="0" w:firstColumn="1" w:lastColumn="0" w:noHBand="0" w:noVBand="1"/>
      </w:tblPr>
      <w:tblGrid>
        <w:gridCol w:w="3559"/>
        <w:gridCol w:w="6237"/>
      </w:tblGrid>
      <w:tr w:rsidR="00BF1491" w:rsidRPr="0051256D" w:rsidTr="0051256D">
        <w:trPr>
          <w:trHeight w:val="315"/>
        </w:trPr>
        <w:tc>
          <w:tcPr>
            <w:tcW w:w="3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1491" w:rsidRPr="0051256D" w:rsidRDefault="00BF1491" w:rsidP="00D23CC0">
            <w:pPr>
              <w:autoSpaceDE w:val="0"/>
              <w:autoSpaceDN w:val="0"/>
              <w:adjustRightInd w:val="0"/>
              <w:jc w:val="center"/>
              <w:rPr>
                <w:rFonts w:ascii="Arial" w:hAnsi="Arial" w:cs="Arial"/>
                <w:b/>
                <w:bCs/>
              </w:rPr>
            </w:pPr>
            <w:r w:rsidRPr="0051256D">
              <w:rPr>
                <w:rFonts w:ascii="Arial" w:hAnsi="Arial" w:cs="Arial"/>
                <w:b/>
                <w:bCs/>
              </w:rPr>
              <w:t>HORAIRE</w:t>
            </w:r>
            <w:r w:rsidR="006D2BE1" w:rsidRPr="0051256D">
              <w:rPr>
                <w:rFonts w:ascii="Arial" w:hAnsi="Arial" w:cs="Arial"/>
                <w:b/>
                <w:bCs/>
              </w:rPr>
              <w:t>S</w:t>
            </w:r>
          </w:p>
        </w:tc>
        <w:tc>
          <w:tcPr>
            <w:tcW w:w="6237" w:type="dxa"/>
            <w:tcBorders>
              <w:top w:val="single" w:sz="8" w:space="0" w:color="auto"/>
              <w:left w:val="nil"/>
              <w:bottom w:val="single" w:sz="8" w:space="0" w:color="auto"/>
              <w:right w:val="single" w:sz="8" w:space="0" w:color="auto"/>
            </w:tcBorders>
            <w:shd w:val="clear" w:color="auto" w:fill="auto"/>
            <w:noWrap/>
            <w:vAlign w:val="bottom"/>
            <w:hideMark/>
          </w:tcPr>
          <w:p w:rsidR="00BF1491" w:rsidRPr="0051256D" w:rsidRDefault="00BF1491" w:rsidP="00597900">
            <w:pPr>
              <w:rPr>
                <w:rFonts w:ascii="Arial" w:hAnsi="Arial" w:cs="Arial"/>
                <w:color w:val="000000"/>
                <w:sz w:val="22"/>
                <w:szCs w:val="22"/>
              </w:rPr>
            </w:pPr>
            <w:r w:rsidRPr="0051256D">
              <w:rPr>
                <w:rFonts w:ascii="Arial" w:hAnsi="Arial" w:cs="Arial"/>
                <w:color w:val="000000"/>
                <w:sz w:val="22"/>
                <w:szCs w:val="22"/>
              </w:rPr>
              <w:t> </w:t>
            </w:r>
          </w:p>
        </w:tc>
      </w:tr>
      <w:tr w:rsidR="00BF1491" w:rsidRPr="0051256D" w:rsidTr="0051256D">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tcPr>
          <w:p w:rsidR="00D806AE" w:rsidRPr="0051256D" w:rsidRDefault="00D806AE" w:rsidP="00BF1491">
            <w:pPr>
              <w:autoSpaceDE w:val="0"/>
              <w:autoSpaceDN w:val="0"/>
              <w:adjustRightInd w:val="0"/>
              <w:rPr>
                <w:rFonts w:ascii="Arial" w:hAnsi="Arial" w:cs="Arial"/>
              </w:rPr>
            </w:pPr>
          </w:p>
          <w:p w:rsidR="00BF1491" w:rsidRPr="0051256D" w:rsidRDefault="00BF1491" w:rsidP="00BF1491">
            <w:pPr>
              <w:autoSpaceDE w:val="0"/>
              <w:autoSpaceDN w:val="0"/>
              <w:adjustRightInd w:val="0"/>
              <w:rPr>
                <w:rFonts w:ascii="Arial" w:hAnsi="Arial" w:cs="Arial"/>
              </w:rPr>
            </w:pPr>
            <w:r w:rsidRPr="0051256D">
              <w:rPr>
                <w:rFonts w:ascii="Arial" w:hAnsi="Arial" w:cs="Arial"/>
              </w:rPr>
              <w:t>Répartition actuelle de la durée du travail (quotidienne et hebdomadaire)</w:t>
            </w:r>
          </w:p>
          <w:p w:rsidR="00BF1491" w:rsidRPr="0051256D" w:rsidRDefault="00BF1491" w:rsidP="00BF1491">
            <w:pPr>
              <w:autoSpaceDE w:val="0"/>
              <w:autoSpaceDN w:val="0"/>
              <w:adjustRightInd w:val="0"/>
              <w:rPr>
                <w:rFonts w:ascii="Arial" w:hAnsi="Arial" w:cs="Arial"/>
              </w:rPr>
            </w:pPr>
          </w:p>
          <w:p w:rsidR="00BF1491" w:rsidRPr="0051256D" w:rsidRDefault="00BF1491" w:rsidP="00597900">
            <w:pPr>
              <w:rPr>
                <w:rFonts w:ascii="Arial" w:hAnsi="Arial" w:cs="Arial"/>
                <w:color w:val="000000"/>
                <w:sz w:val="22"/>
                <w:szCs w:val="22"/>
              </w:rPr>
            </w:pPr>
          </w:p>
        </w:tc>
        <w:tc>
          <w:tcPr>
            <w:tcW w:w="6237" w:type="dxa"/>
            <w:tcBorders>
              <w:top w:val="nil"/>
              <w:left w:val="nil"/>
              <w:bottom w:val="single" w:sz="8" w:space="0" w:color="auto"/>
              <w:right w:val="single" w:sz="8" w:space="0" w:color="auto"/>
            </w:tcBorders>
            <w:shd w:val="clear" w:color="auto" w:fill="auto"/>
            <w:noWrap/>
            <w:vAlign w:val="bottom"/>
            <w:hideMark/>
          </w:tcPr>
          <w:p w:rsidR="00BF1491" w:rsidRPr="0051256D" w:rsidRDefault="00BF1491" w:rsidP="00597900">
            <w:pPr>
              <w:rPr>
                <w:rFonts w:ascii="Arial" w:hAnsi="Arial" w:cs="Arial"/>
                <w:color w:val="000000"/>
                <w:sz w:val="22"/>
                <w:szCs w:val="22"/>
              </w:rPr>
            </w:pPr>
            <w:r w:rsidRPr="0051256D">
              <w:rPr>
                <w:rFonts w:ascii="Arial" w:hAnsi="Arial" w:cs="Arial"/>
                <w:color w:val="000000"/>
                <w:sz w:val="22"/>
                <w:szCs w:val="22"/>
              </w:rPr>
              <w:t> </w:t>
            </w:r>
          </w:p>
        </w:tc>
      </w:tr>
      <w:tr w:rsidR="00BF1491" w:rsidRPr="0051256D" w:rsidTr="0051256D">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tcPr>
          <w:p w:rsidR="00D806AE" w:rsidRPr="0051256D" w:rsidRDefault="00D806AE" w:rsidP="00BF1491">
            <w:pPr>
              <w:autoSpaceDE w:val="0"/>
              <w:autoSpaceDN w:val="0"/>
              <w:adjustRightInd w:val="0"/>
              <w:rPr>
                <w:rFonts w:ascii="Arial" w:hAnsi="Arial" w:cs="Arial"/>
              </w:rPr>
            </w:pPr>
          </w:p>
          <w:p w:rsidR="00BF1491" w:rsidRPr="0051256D" w:rsidRDefault="00BF1491" w:rsidP="00BF1491">
            <w:pPr>
              <w:autoSpaceDE w:val="0"/>
              <w:autoSpaceDN w:val="0"/>
              <w:adjustRightInd w:val="0"/>
              <w:rPr>
                <w:rFonts w:ascii="Arial" w:hAnsi="Arial" w:cs="Arial"/>
              </w:rPr>
            </w:pPr>
            <w:r w:rsidRPr="0051256D">
              <w:rPr>
                <w:rFonts w:ascii="Arial" w:hAnsi="Arial" w:cs="Arial"/>
              </w:rPr>
              <w:t>Horaire qui serait pratiqué le dimanche</w:t>
            </w:r>
          </w:p>
          <w:p w:rsidR="00BF1491" w:rsidRPr="0051256D" w:rsidRDefault="00BF1491" w:rsidP="00597900">
            <w:pPr>
              <w:rPr>
                <w:rFonts w:ascii="Arial" w:hAnsi="Arial" w:cs="Arial"/>
                <w:color w:val="000000"/>
                <w:sz w:val="22"/>
                <w:szCs w:val="22"/>
              </w:rPr>
            </w:pPr>
          </w:p>
        </w:tc>
        <w:tc>
          <w:tcPr>
            <w:tcW w:w="6237" w:type="dxa"/>
            <w:tcBorders>
              <w:top w:val="nil"/>
              <w:left w:val="nil"/>
              <w:bottom w:val="single" w:sz="8" w:space="0" w:color="auto"/>
              <w:right w:val="single" w:sz="8" w:space="0" w:color="auto"/>
            </w:tcBorders>
            <w:shd w:val="clear" w:color="auto" w:fill="auto"/>
            <w:noWrap/>
            <w:vAlign w:val="bottom"/>
            <w:hideMark/>
          </w:tcPr>
          <w:p w:rsidR="00BF1491" w:rsidRPr="0051256D" w:rsidRDefault="00BF1491" w:rsidP="00597900">
            <w:pPr>
              <w:rPr>
                <w:rFonts w:ascii="Arial" w:hAnsi="Arial" w:cs="Arial"/>
                <w:color w:val="000000"/>
                <w:sz w:val="22"/>
                <w:szCs w:val="22"/>
              </w:rPr>
            </w:pPr>
            <w:r w:rsidRPr="0051256D">
              <w:rPr>
                <w:rFonts w:ascii="Arial" w:hAnsi="Arial" w:cs="Arial"/>
                <w:color w:val="000000"/>
                <w:sz w:val="22"/>
                <w:szCs w:val="22"/>
              </w:rPr>
              <w:t> </w:t>
            </w:r>
          </w:p>
        </w:tc>
      </w:tr>
      <w:tr w:rsidR="00BF1491" w:rsidRPr="0051256D" w:rsidTr="0051256D">
        <w:trPr>
          <w:trHeight w:val="315"/>
        </w:trPr>
        <w:tc>
          <w:tcPr>
            <w:tcW w:w="3559" w:type="dxa"/>
            <w:tcBorders>
              <w:top w:val="nil"/>
              <w:left w:val="single" w:sz="8" w:space="0" w:color="auto"/>
              <w:bottom w:val="nil"/>
              <w:right w:val="single" w:sz="8" w:space="0" w:color="auto"/>
            </w:tcBorders>
            <w:shd w:val="clear" w:color="auto" w:fill="auto"/>
            <w:noWrap/>
            <w:vAlign w:val="bottom"/>
          </w:tcPr>
          <w:p w:rsidR="00BF1491" w:rsidRPr="0051256D" w:rsidRDefault="00BF1491" w:rsidP="00BF1491">
            <w:pPr>
              <w:autoSpaceDE w:val="0"/>
              <w:autoSpaceDN w:val="0"/>
              <w:adjustRightInd w:val="0"/>
              <w:rPr>
                <w:rFonts w:ascii="Arial" w:hAnsi="Arial" w:cs="Arial"/>
              </w:rPr>
            </w:pPr>
          </w:p>
        </w:tc>
        <w:tc>
          <w:tcPr>
            <w:tcW w:w="6237" w:type="dxa"/>
            <w:tcBorders>
              <w:top w:val="nil"/>
              <w:left w:val="nil"/>
              <w:bottom w:val="nil"/>
              <w:right w:val="single" w:sz="8" w:space="0" w:color="auto"/>
            </w:tcBorders>
            <w:shd w:val="clear" w:color="auto" w:fill="auto"/>
            <w:noWrap/>
            <w:vAlign w:val="bottom"/>
          </w:tcPr>
          <w:p w:rsidR="00BF1491" w:rsidRPr="0051256D" w:rsidRDefault="00BF1491" w:rsidP="00597900">
            <w:pPr>
              <w:rPr>
                <w:rFonts w:ascii="Arial" w:hAnsi="Arial" w:cs="Arial"/>
                <w:color w:val="000000"/>
                <w:sz w:val="22"/>
                <w:szCs w:val="22"/>
              </w:rPr>
            </w:pPr>
          </w:p>
        </w:tc>
      </w:tr>
      <w:tr w:rsidR="00BF1491" w:rsidRPr="0051256D" w:rsidTr="0051256D">
        <w:trPr>
          <w:trHeight w:val="315"/>
        </w:trPr>
        <w:tc>
          <w:tcPr>
            <w:tcW w:w="3559" w:type="dxa"/>
            <w:tcBorders>
              <w:top w:val="nil"/>
              <w:left w:val="single" w:sz="8" w:space="0" w:color="auto"/>
              <w:bottom w:val="nil"/>
              <w:right w:val="single" w:sz="8" w:space="0" w:color="auto"/>
            </w:tcBorders>
            <w:shd w:val="clear" w:color="auto" w:fill="auto"/>
            <w:noWrap/>
            <w:vAlign w:val="bottom"/>
          </w:tcPr>
          <w:p w:rsidR="00BF1491" w:rsidRPr="0051256D" w:rsidRDefault="00BF1491" w:rsidP="00BF1491">
            <w:pPr>
              <w:autoSpaceDE w:val="0"/>
              <w:autoSpaceDN w:val="0"/>
              <w:adjustRightInd w:val="0"/>
              <w:rPr>
                <w:rFonts w:ascii="Arial" w:hAnsi="Arial" w:cs="Arial"/>
              </w:rPr>
            </w:pPr>
            <w:r w:rsidRPr="0051256D">
              <w:rPr>
                <w:rFonts w:ascii="Arial" w:hAnsi="Arial" w:cs="Arial"/>
              </w:rPr>
              <w:t>Activité du personnel qui travaillerait le dimanche concerné</w:t>
            </w:r>
          </w:p>
          <w:p w:rsidR="00BF1491" w:rsidRPr="0051256D" w:rsidRDefault="00BF1491" w:rsidP="00597900">
            <w:pPr>
              <w:autoSpaceDE w:val="0"/>
              <w:autoSpaceDN w:val="0"/>
              <w:adjustRightInd w:val="0"/>
              <w:rPr>
                <w:rFonts w:ascii="Arial" w:hAnsi="Arial" w:cs="Arial"/>
              </w:rPr>
            </w:pPr>
          </w:p>
        </w:tc>
        <w:tc>
          <w:tcPr>
            <w:tcW w:w="6237" w:type="dxa"/>
            <w:tcBorders>
              <w:top w:val="nil"/>
              <w:left w:val="nil"/>
              <w:bottom w:val="nil"/>
              <w:right w:val="single" w:sz="8" w:space="0" w:color="auto"/>
            </w:tcBorders>
            <w:shd w:val="clear" w:color="auto" w:fill="auto"/>
            <w:noWrap/>
            <w:vAlign w:val="bottom"/>
            <w:hideMark/>
          </w:tcPr>
          <w:p w:rsidR="00BF1491" w:rsidRPr="0051256D" w:rsidRDefault="00BF1491" w:rsidP="00597900">
            <w:pPr>
              <w:rPr>
                <w:rFonts w:ascii="Arial" w:hAnsi="Arial" w:cs="Arial"/>
                <w:color w:val="000000"/>
                <w:sz w:val="22"/>
                <w:szCs w:val="22"/>
              </w:rPr>
            </w:pPr>
            <w:r w:rsidRPr="0051256D">
              <w:rPr>
                <w:rFonts w:ascii="Arial" w:hAnsi="Arial" w:cs="Arial"/>
                <w:color w:val="000000"/>
                <w:sz w:val="22"/>
                <w:szCs w:val="22"/>
              </w:rPr>
              <w:t> </w:t>
            </w:r>
          </w:p>
        </w:tc>
      </w:tr>
      <w:tr w:rsidR="00BF1491" w:rsidRPr="0051256D" w:rsidTr="0051256D">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tcPr>
          <w:p w:rsidR="00BF1491" w:rsidRPr="0051256D" w:rsidRDefault="00BF1491" w:rsidP="00BF1491">
            <w:pPr>
              <w:autoSpaceDE w:val="0"/>
              <w:autoSpaceDN w:val="0"/>
              <w:adjustRightInd w:val="0"/>
              <w:rPr>
                <w:rFonts w:ascii="Arial" w:hAnsi="Arial" w:cs="Arial"/>
              </w:rPr>
            </w:pPr>
          </w:p>
        </w:tc>
        <w:tc>
          <w:tcPr>
            <w:tcW w:w="6237" w:type="dxa"/>
            <w:tcBorders>
              <w:top w:val="nil"/>
              <w:left w:val="nil"/>
              <w:bottom w:val="single" w:sz="8" w:space="0" w:color="auto"/>
              <w:right w:val="single" w:sz="8" w:space="0" w:color="auto"/>
            </w:tcBorders>
            <w:shd w:val="clear" w:color="auto" w:fill="auto"/>
            <w:noWrap/>
            <w:vAlign w:val="bottom"/>
          </w:tcPr>
          <w:p w:rsidR="00BF1491" w:rsidRPr="0051256D" w:rsidRDefault="00BF1491" w:rsidP="00597900">
            <w:pPr>
              <w:rPr>
                <w:rFonts w:ascii="Arial" w:hAnsi="Arial" w:cs="Arial"/>
                <w:color w:val="000000"/>
                <w:sz w:val="22"/>
                <w:szCs w:val="22"/>
              </w:rPr>
            </w:pPr>
          </w:p>
        </w:tc>
      </w:tr>
      <w:tr w:rsidR="00BF1491" w:rsidRPr="0051256D" w:rsidTr="0051256D">
        <w:trPr>
          <w:trHeight w:val="315"/>
        </w:trPr>
        <w:tc>
          <w:tcPr>
            <w:tcW w:w="3559" w:type="dxa"/>
            <w:tcBorders>
              <w:top w:val="nil"/>
              <w:left w:val="single" w:sz="8" w:space="0" w:color="auto"/>
              <w:bottom w:val="single" w:sz="8" w:space="0" w:color="auto"/>
              <w:right w:val="single" w:sz="8" w:space="0" w:color="auto"/>
            </w:tcBorders>
            <w:shd w:val="clear" w:color="auto" w:fill="auto"/>
            <w:noWrap/>
            <w:vAlign w:val="bottom"/>
          </w:tcPr>
          <w:p w:rsidR="00BF1491" w:rsidRPr="0051256D" w:rsidRDefault="00BF1491" w:rsidP="00597900">
            <w:pPr>
              <w:rPr>
                <w:rFonts w:ascii="Arial" w:hAnsi="Arial" w:cs="Arial"/>
                <w:b/>
                <w:color w:val="000000"/>
                <w:sz w:val="18"/>
                <w:szCs w:val="18"/>
              </w:rPr>
            </w:pPr>
            <w:r w:rsidRPr="0051256D">
              <w:rPr>
                <w:rFonts w:ascii="Arial" w:hAnsi="Arial" w:cs="Arial"/>
                <w:color w:val="000000"/>
                <w:sz w:val="22"/>
                <w:szCs w:val="22"/>
              </w:rPr>
              <w:t>Modalités d’octroi du repos hebdomadaire obligatoire </w:t>
            </w:r>
            <w:r w:rsidRPr="0051256D">
              <w:rPr>
                <w:rFonts w:ascii="Arial" w:hAnsi="Arial" w:cs="Arial"/>
                <w:color w:val="000000"/>
                <w:sz w:val="18"/>
                <w:szCs w:val="18"/>
              </w:rPr>
              <w:t xml:space="preserve">: </w:t>
            </w:r>
            <w:r w:rsidRPr="0051256D">
              <w:rPr>
                <w:rFonts w:ascii="Arial" w:hAnsi="Arial" w:cs="Arial"/>
                <w:b/>
                <w:sz w:val="18"/>
                <w:szCs w:val="18"/>
              </w:rPr>
              <w:t>(3)</w:t>
            </w:r>
          </w:p>
          <w:p w:rsidR="00BF1491" w:rsidRPr="0051256D" w:rsidRDefault="00BF1491" w:rsidP="00597900">
            <w:pPr>
              <w:rPr>
                <w:rFonts w:ascii="Arial" w:hAnsi="Arial" w:cs="Arial"/>
                <w:color w:val="000000"/>
                <w:sz w:val="22"/>
                <w:szCs w:val="22"/>
              </w:rPr>
            </w:pPr>
          </w:p>
          <w:p w:rsidR="00BF1491" w:rsidRPr="0051256D" w:rsidRDefault="00BF1491" w:rsidP="00597900">
            <w:pPr>
              <w:rPr>
                <w:rFonts w:ascii="Arial" w:hAnsi="Arial" w:cs="Arial"/>
                <w:color w:val="000000"/>
                <w:sz w:val="22"/>
                <w:szCs w:val="22"/>
              </w:rPr>
            </w:pPr>
          </w:p>
        </w:tc>
        <w:tc>
          <w:tcPr>
            <w:tcW w:w="6237" w:type="dxa"/>
            <w:tcBorders>
              <w:top w:val="nil"/>
              <w:left w:val="nil"/>
              <w:bottom w:val="single" w:sz="8" w:space="0" w:color="auto"/>
              <w:right w:val="single" w:sz="8" w:space="0" w:color="auto"/>
            </w:tcBorders>
            <w:shd w:val="clear" w:color="auto" w:fill="auto"/>
            <w:noWrap/>
            <w:vAlign w:val="bottom"/>
            <w:hideMark/>
          </w:tcPr>
          <w:p w:rsidR="00BF1491" w:rsidRPr="0051256D" w:rsidRDefault="00BF1491" w:rsidP="00597900">
            <w:pPr>
              <w:rPr>
                <w:rFonts w:ascii="Arial" w:hAnsi="Arial" w:cs="Arial"/>
                <w:color w:val="000000"/>
                <w:sz w:val="22"/>
                <w:szCs w:val="22"/>
              </w:rPr>
            </w:pPr>
            <w:r w:rsidRPr="0051256D">
              <w:rPr>
                <w:rFonts w:ascii="Arial" w:hAnsi="Arial" w:cs="Arial"/>
                <w:color w:val="000000"/>
                <w:sz w:val="22"/>
                <w:szCs w:val="22"/>
              </w:rPr>
              <w:t> </w:t>
            </w:r>
          </w:p>
        </w:tc>
      </w:tr>
    </w:tbl>
    <w:p w:rsidR="00DC0184" w:rsidRPr="0051256D" w:rsidRDefault="00DC0184" w:rsidP="001E4BE2">
      <w:pPr>
        <w:autoSpaceDE w:val="0"/>
        <w:autoSpaceDN w:val="0"/>
        <w:adjustRightInd w:val="0"/>
        <w:rPr>
          <w:rFonts w:ascii="Arial" w:hAnsi="Arial" w:cs="Arial"/>
        </w:rPr>
      </w:pPr>
    </w:p>
    <w:p w:rsidR="004C2DE7" w:rsidRPr="0051256D" w:rsidRDefault="001E4BE2" w:rsidP="009104E9">
      <w:pPr>
        <w:autoSpaceDE w:val="0"/>
        <w:autoSpaceDN w:val="0"/>
        <w:adjustRightInd w:val="0"/>
        <w:jc w:val="both"/>
        <w:rPr>
          <w:rFonts w:ascii="Arial" w:hAnsi="Arial" w:cs="Arial"/>
          <w:sz w:val="18"/>
          <w:szCs w:val="18"/>
        </w:rPr>
      </w:pPr>
      <w:r w:rsidRPr="0051256D">
        <w:rPr>
          <w:rFonts w:ascii="Arial" w:hAnsi="Arial" w:cs="Arial"/>
        </w:rPr>
        <w:t>Indiquer comment serait donné le repos</w:t>
      </w:r>
      <w:r w:rsidR="00C55BC2" w:rsidRPr="0051256D">
        <w:rPr>
          <w:rFonts w:ascii="Arial" w:hAnsi="Arial" w:cs="Arial"/>
        </w:rPr>
        <w:t xml:space="preserve"> hebdomadaire</w:t>
      </w:r>
      <w:r w:rsidRPr="0051256D">
        <w:rPr>
          <w:rFonts w:ascii="Arial" w:hAnsi="Arial" w:cs="Arial"/>
        </w:rPr>
        <w:t xml:space="preserve"> obligatoire :</w:t>
      </w:r>
      <w:r w:rsidR="00C55BC2" w:rsidRPr="0051256D">
        <w:rPr>
          <w:rFonts w:ascii="Arial" w:hAnsi="Arial" w:cs="Arial"/>
        </w:rPr>
        <w:t xml:space="preserve"> </w:t>
      </w:r>
      <w:r w:rsidRPr="0051256D">
        <w:rPr>
          <w:rFonts w:ascii="Arial" w:hAnsi="Arial" w:cs="Arial"/>
        </w:rPr>
        <w:t xml:space="preserve">formule </w:t>
      </w:r>
      <w:r w:rsidR="00DF661D" w:rsidRPr="0051256D">
        <w:rPr>
          <w:rFonts w:ascii="Arial" w:hAnsi="Arial" w:cs="Arial"/>
        </w:rPr>
        <w:t>1</w:t>
      </w:r>
      <w:r w:rsidRPr="0051256D">
        <w:rPr>
          <w:rFonts w:ascii="Arial" w:hAnsi="Arial" w:cs="Arial"/>
        </w:rPr>
        <w:t xml:space="preserve">, </w:t>
      </w:r>
      <w:r w:rsidR="00DF661D" w:rsidRPr="0051256D">
        <w:rPr>
          <w:rFonts w:ascii="Arial" w:hAnsi="Arial" w:cs="Arial"/>
        </w:rPr>
        <w:t>2</w:t>
      </w:r>
      <w:r w:rsidRPr="0051256D">
        <w:rPr>
          <w:rFonts w:ascii="Arial" w:hAnsi="Arial" w:cs="Arial"/>
        </w:rPr>
        <w:t xml:space="preserve">, </w:t>
      </w:r>
      <w:r w:rsidR="00DF661D" w:rsidRPr="0051256D">
        <w:rPr>
          <w:rFonts w:ascii="Arial" w:hAnsi="Arial" w:cs="Arial"/>
        </w:rPr>
        <w:t>3</w:t>
      </w:r>
      <w:r w:rsidRPr="0051256D">
        <w:rPr>
          <w:rFonts w:ascii="Arial" w:hAnsi="Arial" w:cs="Arial"/>
        </w:rPr>
        <w:t xml:space="preserve"> ou </w:t>
      </w:r>
      <w:r w:rsidR="00DF661D" w:rsidRPr="0051256D">
        <w:rPr>
          <w:rFonts w:ascii="Arial" w:hAnsi="Arial" w:cs="Arial"/>
        </w:rPr>
        <w:t>4</w:t>
      </w:r>
      <w:r w:rsidR="004C2DE7" w:rsidRPr="0051256D">
        <w:rPr>
          <w:rFonts w:ascii="Arial" w:hAnsi="Arial" w:cs="Arial"/>
          <w:sz w:val="18"/>
          <w:szCs w:val="18"/>
        </w:rPr>
        <w:t xml:space="preserve"> </w:t>
      </w:r>
      <w:r w:rsidRPr="0051256D">
        <w:rPr>
          <w:rFonts w:ascii="Arial" w:hAnsi="Arial" w:cs="Arial"/>
          <w:sz w:val="18"/>
          <w:szCs w:val="18"/>
        </w:rPr>
        <w:t>(</w:t>
      </w:r>
      <w:r w:rsidR="00D806AE" w:rsidRPr="0051256D">
        <w:rPr>
          <w:rFonts w:ascii="Arial" w:hAnsi="Arial" w:cs="Arial"/>
          <w:sz w:val="18"/>
          <w:szCs w:val="18"/>
        </w:rPr>
        <w:t>3</w:t>
      </w:r>
      <w:r w:rsidRPr="0051256D">
        <w:rPr>
          <w:rFonts w:ascii="Arial" w:hAnsi="Arial" w:cs="Arial"/>
          <w:sz w:val="18"/>
          <w:szCs w:val="18"/>
        </w:rPr>
        <w:t xml:space="preserve">) </w:t>
      </w:r>
    </w:p>
    <w:p w:rsidR="004C2DE7" w:rsidRPr="0051256D" w:rsidRDefault="004C2DE7" w:rsidP="009104E9">
      <w:pPr>
        <w:autoSpaceDE w:val="0"/>
        <w:autoSpaceDN w:val="0"/>
        <w:adjustRightInd w:val="0"/>
        <w:jc w:val="both"/>
        <w:rPr>
          <w:rFonts w:ascii="Arial" w:hAnsi="Arial" w:cs="Arial"/>
          <w:sz w:val="13"/>
          <w:szCs w:val="13"/>
        </w:rPr>
      </w:pPr>
    </w:p>
    <w:p w:rsidR="00DC0184" w:rsidRPr="0051256D" w:rsidRDefault="00DC0184" w:rsidP="009104E9">
      <w:pPr>
        <w:autoSpaceDE w:val="0"/>
        <w:autoSpaceDN w:val="0"/>
        <w:adjustRightInd w:val="0"/>
        <w:jc w:val="both"/>
        <w:rPr>
          <w:rFonts w:ascii="Arial" w:hAnsi="Arial" w:cs="Arial"/>
          <w:sz w:val="13"/>
          <w:szCs w:val="13"/>
        </w:rPr>
      </w:pPr>
    </w:p>
    <w:p w:rsidR="004C2DE7" w:rsidRPr="0051256D" w:rsidRDefault="004C2DE7" w:rsidP="009104E9">
      <w:pPr>
        <w:autoSpaceDE w:val="0"/>
        <w:autoSpaceDN w:val="0"/>
        <w:adjustRightInd w:val="0"/>
        <w:jc w:val="both"/>
        <w:rPr>
          <w:rFonts w:ascii="Arial" w:hAnsi="Arial" w:cs="Arial"/>
        </w:rPr>
      </w:pPr>
      <w:r w:rsidRPr="0051256D">
        <w:rPr>
          <w:rFonts w:ascii="Arial" w:hAnsi="Arial" w:cs="Arial"/>
          <w:sz w:val="18"/>
          <w:szCs w:val="18"/>
        </w:rPr>
        <w:t>(3)</w:t>
      </w:r>
      <w:r w:rsidRPr="0051256D">
        <w:rPr>
          <w:rFonts w:ascii="Arial" w:hAnsi="Arial" w:cs="Arial"/>
          <w:sz w:val="13"/>
          <w:szCs w:val="13"/>
        </w:rPr>
        <w:t xml:space="preserve"> </w:t>
      </w:r>
      <w:r w:rsidRPr="0051256D">
        <w:rPr>
          <w:rFonts w:ascii="Arial" w:hAnsi="Arial" w:cs="Arial"/>
        </w:rPr>
        <w:t xml:space="preserve">Article R 3172-1 du code du travail : Dans les entreprises et établissements dont tous les salariés sans exception ne bénéficient pas du repos hebdomadaire toute la journée du dimanche, l’employeur affiche les jours et heures de repos collectif attribués à tout ou partie des salariés : </w:t>
      </w:r>
    </w:p>
    <w:p w:rsidR="004C2DE7" w:rsidRPr="0051256D" w:rsidRDefault="004C2DE7" w:rsidP="001E4BE2">
      <w:pPr>
        <w:autoSpaceDE w:val="0"/>
        <w:autoSpaceDN w:val="0"/>
        <w:adjustRightInd w:val="0"/>
        <w:rPr>
          <w:rFonts w:ascii="Arial" w:hAnsi="Arial" w:cs="Arial"/>
        </w:rPr>
      </w:pPr>
    </w:p>
    <w:p w:rsidR="00C55BC2" w:rsidRPr="0051256D" w:rsidRDefault="00C55BC2" w:rsidP="001E4BE2">
      <w:pPr>
        <w:autoSpaceDE w:val="0"/>
        <w:autoSpaceDN w:val="0"/>
        <w:adjustRightInd w:val="0"/>
        <w:rPr>
          <w:rFonts w:ascii="Arial" w:hAnsi="Arial" w:cs="Arial"/>
        </w:rPr>
      </w:pPr>
    </w:p>
    <w:p w:rsidR="001E4BE2" w:rsidRPr="0051256D" w:rsidRDefault="00C55BC2" w:rsidP="001E4BE2">
      <w:pPr>
        <w:autoSpaceDE w:val="0"/>
        <w:autoSpaceDN w:val="0"/>
        <w:adjustRightInd w:val="0"/>
        <w:rPr>
          <w:rFonts w:ascii="Arial" w:hAnsi="Arial" w:cs="Arial"/>
        </w:rPr>
      </w:pPr>
      <w:r w:rsidRPr="0051256D">
        <w:rPr>
          <w:rFonts w:ascii="Arial" w:hAnsi="Arial" w:cs="Arial"/>
        </w:rPr>
        <w:t>Doit</w:t>
      </w:r>
      <w:r w:rsidR="001E4BE2" w:rsidRPr="0051256D">
        <w:rPr>
          <w:rFonts w:ascii="Arial" w:hAnsi="Arial" w:cs="Arial"/>
        </w:rPr>
        <w:t xml:space="preserve"> être donné :</w:t>
      </w:r>
    </w:p>
    <w:p w:rsidR="001E4BE2" w:rsidRPr="0051256D" w:rsidRDefault="00DF661D" w:rsidP="001E4BE2">
      <w:pPr>
        <w:autoSpaceDE w:val="0"/>
        <w:autoSpaceDN w:val="0"/>
        <w:adjustRightInd w:val="0"/>
        <w:rPr>
          <w:rFonts w:ascii="Arial" w:hAnsi="Arial" w:cs="Arial"/>
        </w:rPr>
      </w:pPr>
      <w:r w:rsidRPr="0051256D">
        <w:rPr>
          <w:rFonts w:ascii="Arial" w:hAnsi="Arial" w:cs="Arial"/>
        </w:rPr>
        <w:t>1°</w:t>
      </w:r>
      <w:r w:rsidR="001E4BE2" w:rsidRPr="0051256D">
        <w:rPr>
          <w:rFonts w:ascii="Arial" w:hAnsi="Arial" w:cs="Arial"/>
        </w:rPr>
        <w:t xml:space="preserve"> un autre jour que le dimanche à tous les salariés de l’établissement</w:t>
      </w:r>
      <w:r w:rsidR="004C2DE7" w:rsidRPr="0051256D">
        <w:rPr>
          <w:rFonts w:ascii="Arial" w:hAnsi="Arial" w:cs="Arial"/>
        </w:rPr>
        <w:t> ;</w:t>
      </w:r>
    </w:p>
    <w:p w:rsidR="001E4BE2" w:rsidRPr="0051256D" w:rsidRDefault="00DF661D" w:rsidP="001E4BE2">
      <w:pPr>
        <w:autoSpaceDE w:val="0"/>
        <w:autoSpaceDN w:val="0"/>
        <w:adjustRightInd w:val="0"/>
        <w:rPr>
          <w:rFonts w:ascii="Arial" w:hAnsi="Arial" w:cs="Arial"/>
        </w:rPr>
      </w:pPr>
      <w:r w:rsidRPr="0051256D">
        <w:rPr>
          <w:rFonts w:ascii="Arial" w:hAnsi="Arial" w:cs="Arial"/>
        </w:rPr>
        <w:t>2°</w:t>
      </w:r>
      <w:r w:rsidR="001E4BE2" w:rsidRPr="0051256D">
        <w:rPr>
          <w:rFonts w:ascii="Arial" w:hAnsi="Arial" w:cs="Arial"/>
        </w:rPr>
        <w:t xml:space="preserve"> du dimanche midi au lundi midi</w:t>
      </w:r>
      <w:r w:rsidR="004C2DE7" w:rsidRPr="0051256D">
        <w:rPr>
          <w:rFonts w:ascii="Arial" w:hAnsi="Arial" w:cs="Arial"/>
        </w:rPr>
        <w:t> ;</w:t>
      </w:r>
    </w:p>
    <w:p w:rsidR="004C2DE7" w:rsidRPr="0051256D" w:rsidRDefault="00DF661D" w:rsidP="001E4BE2">
      <w:pPr>
        <w:autoSpaceDE w:val="0"/>
        <w:autoSpaceDN w:val="0"/>
        <w:adjustRightInd w:val="0"/>
        <w:rPr>
          <w:rFonts w:ascii="Arial" w:hAnsi="Arial" w:cs="Arial"/>
        </w:rPr>
      </w:pPr>
      <w:r w:rsidRPr="0051256D">
        <w:rPr>
          <w:rFonts w:ascii="Arial" w:hAnsi="Arial" w:cs="Arial"/>
        </w:rPr>
        <w:t>3°</w:t>
      </w:r>
      <w:r w:rsidR="004C2DE7" w:rsidRPr="0051256D">
        <w:rPr>
          <w:rFonts w:ascii="Arial" w:hAnsi="Arial" w:cs="Arial"/>
        </w:rPr>
        <w:t xml:space="preserve"> le dimanche après-midi sous réserve du</w:t>
      </w:r>
      <w:r w:rsidR="001E4BE2" w:rsidRPr="0051256D">
        <w:rPr>
          <w:rFonts w:ascii="Arial" w:hAnsi="Arial" w:cs="Arial"/>
        </w:rPr>
        <w:t xml:space="preserve"> repos compensateur</w:t>
      </w:r>
      <w:r w:rsidR="004C2DE7" w:rsidRPr="0051256D">
        <w:rPr>
          <w:rFonts w:ascii="Arial" w:hAnsi="Arial" w:cs="Arial"/>
        </w:rPr>
        <w:t> ;</w:t>
      </w:r>
    </w:p>
    <w:p w:rsidR="001E4BE2" w:rsidRPr="0051256D" w:rsidRDefault="00DF661D" w:rsidP="001E4BE2">
      <w:pPr>
        <w:autoSpaceDE w:val="0"/>
        <w:autoSpaceDN w:val="0"/>
        <w:adjustRightInd w:val="0"/>
        <w:rPr>
          <w:rFonts w:ascii="Arial" w:hAnsi="Arial" w:cs="Arial"/>
        </w:rPr>
      </w:pPr>
      <w:r w:rsidRPr="0051256D">
        <w:rPr>
          <w:rFonts w:ascii="Arial" w:hAnsi="Arial" w:cs="Arial"/>
        </w:rPr>
        <w:t>4°</w:t>
      </w:r>
      <w:r w:rsidR="001E4BE2" w:rsidRPr="0051256D">
        <w:rPr>
          <w:rFonts w:ascii="Arial" w:hAnsi="Arial" w:cs="Arial"/>
        </w:rPr>
        <w:t xml:space="preserve"> </w:t>
      </w:r>
      <w:r w:rsidR="004C2DE7" w:rsidRPr="0051256D">
        <w:rPr>
          <w:rFonts w:ascii="Arial" w:hAnsi="Arial" w:cs="Arial"/>
        </w:rPr>
        <w:t>soit suivant tout autre mode exceptionnel permis par la loi.</w:t>
      </w:r>
    </w:p>
    <w:p w:rsidR="00007F52" w:rsidRPr="0051256D" w:rsidRDefault="004C2DE7" w:rsidP="001E4BE2">
      <w:pPr>
        <w:autoSpaceDE w:val="0"/>
        <w:autoSpaceDN w:val="0"/>
        <w:adjustRightInd w:val="0"/>
        <w:rPr>
          <w:rFonts w:ascii="Arial" w:hAnsi="Arial" w:cs="Arial"/>
        </w:rPr>
      </w:pPr>
      <w:r w:rsidRPr="0051256D">
        <w:rPr>
          <w:rFonts w:ascii="Arial" w:hAnsi="Arial" w:cs="Arial"/>
        </w:rPr>
        <w:t>L’affiche est facilement accessible et lisible et un exemplaire est adressé, avant affichage à l’inspecteur du travail.</w:t>
      </w:r>
    </w:p>
    <w:p w:rsidR="0051256D" w:rsidRPr="0051256D" w:rsidRDefault="0051256D">
      <w:pPr>
        <w:rPr>
          <w:rFonts w:ascii="Arial" w:hAnsi="Arial" w:cs="Arial"/>
        </w:rPr>
      </w:pPr>
      <w:r w:rsidRPr="0051256D">
        <w:rPr>
          <w:rFonts w:ascii="Arial" w:hAnsi="Arial" w:cs="Arial"/>
        </w:rPr>
        <w:br w:type="page"/>
      </w:r>
    </w:p>
    <w:p w:rsidR="00007F52" w:rsidRPr="0051256D" w:rsidRDefault="00007F52" w:rsidP="001E4BE2">
      <w:pPr>
        <w:autoSpaceDE w:val="0"/>
        <w:autoSpaceDN w:val="0"/>
        <w:adjustRightInd w:val="0"/>
        <w:rPr>
          <w:rFonts w:ascii="Arial" w:hAnsi="Arial" w:cs="Arial"/>
        </w:rPr>
      </w:pPr>
    </w:p>
    <w:tbl>
      <w:tblPr>
        <w:tblW w:w="9498" w:type="dxa"/>
        <w:tblInd w:w="-72" w:type="dxa"/>
        <w:tblCellMar>
          <w:left w:w="70" w:type="dxa"/>
          <w:right w:w="70" w:type="dxa"/>
        </w:tblCellMar>
        <w:tblLook w:val="04A0" w:firstRow="1" w:lastRow="0" w:firstColumn="1" w:lastColumn="0" w:noHBand="0" w:noVBand="1"/>
      </w:tblPr>
      <w:tblGrid>
        <w:gridCol w:w="5245"/>
        <w:gridCol w:w="4253"/>
      </w:tblGrid>
      <w:tr w:rsidR="00DF661D" w:rsidRPr="0051256D" w:rsidTr="00DF661D">
        <w:trPr>
          <w:trHeight w:val="315"/>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184DB0" w:rsidRPr="0051256D" w:rsidRDefault="00D23CC0" w:rsidP="00184DB0">
            <w:pPr>
              <w:autoSpaceDE w:val="0"/>
              <w:autoSpaceDN w:val="0"/>
              <w:adjustRightInd w:val="0"/>
              <w:jc w:val="center"/>
              <w:rPr>
                <w:rFonts w:ascii="Arial" w:hAnsi="Arial" w:cs="Arial"/>
                <w:b/>
                <w:bCs/>
              </w:rPr>
            </w:pPr>
            <w:r w:rsidRPr="0051256D">
              <w:rPr>
                <w:rFonts w:ascii="Arial" w:hAnsi="Arial" w:cs="Arial"/>
                <w:b/>
                <w:bCs/>
              </w:rPr>
              <w:t>CONTREPARTIES</w:t>
            </w:r>
            <w:r w:rsidR="00184DB0" w:rsidRPr="0051256D">
              <w:rPr>
                <w:rFonts w:ascii="Arial" w:hAnsi="Arial" w:cs="Arial"/>
                <w:b/>
                <w:bCs/>
              </w:rPr>
              <w:t xml:space="preserve"> </w:t>
            </w:r>
            <w:r w:rsidR="00184DB0" w:rsidRPr="0051256D">
              <w:rPr>
                <w:rFonts w:ascii="Arial" w:hAnsi="Arial" w:cs="Arial"/>
                <w:b/>
                <w:color w:val="000000"/>
                <w:sz w:val="18"/>
                <w:szCs w:val="18"/>
              </w:rPr>
              <w:t xml:space="preserve">: </w:t>
            </w:r>
            <w:r w:rsidR="00184DB0" w:rsidRPr="0051256D">
              <w:rPr>
                <w:rFonts w:ascii="Arial" w:hAnsi="Arial" w:cs="Arial"/>
                <w:b/>
                <w:sz w:val="18"/>
                <w:szCs w:val="18"/>
              </w:rPr>
              <w:t>(4)</w:t>
            </w:r>
          </w:p>
          <w:p w:rsidR="00184DB0" w:rsidRPr="0051256D" w:rsidRDefault="00184DB0" w:rsidP="00184DB0">
            <w:pPr>
              <w:autoSpaceDE w:val="0"/>
              <w:autoSpaceDN w:val="0"/>
              <w:adjustRightInd w:val="0"/>
              <w:jc w:val="center"/>
              <w:rPr>
                <w:rFonts w:ascii="Arial" w:hAnsi="Arial" w:cs="Arial"/>
                <w:b/>
                <w:bCs/>
                <w:sz w:val="28"/>
                <w:szCs w:val="28"/>
              </w:rPr>
            </w:pPr>
            <w:r w:rsidRPr="0051256D">
              <w:rPr>
                <w:rFonts w:ascii="Arial" w:hAnsi="Arial" w:cs="Arial"/>
                <w:b/>
                <w:bCs/>
              </w:rPr>
              <w:t>(voir accord ou décision unilatérale)</w:t>
            </w:r>
          </w:p>
          <w:p w:rsidR="00D23CC0" w:rsidRPr="0051256D" w:rsidRDefault="00D23CC0" w:rsidP="00D23CC0">
            <w:pPr>
              <w:autoSpaceDE w:val="0"/>
              <w:autoSpaceDN w:val="0"/>
              <w:adjustRightInd w:val="0"/>
              <w:jc w:val="center"/>
              <w:rPr>
                <w:rFonts w:ascii="Arial" w:hAnsi="Arial" w:cs="Arial"/>
                <w:b/>
                <w:bCs/>
              </w:rPr>
            </w:pPr>
          </w:p>
        </w:tc>
        <w:tc>
          <w:tcPr>
            <w:tcW w:w="4253" w:type="dxa"/>
            <w:tcBorders>
              <w:top w:val="single" w:sz="8" w:space="0" w:color="auto"/>
              <w:left w:val="nil"/>
              <w:bottom w:val="single" w:sz="8" w:space="0" w:color="auto"/>
              <w:right w:val="single" w:sz="8" w:space="0" w:color="auto"/>
            </w:tcBorders>
            <w:shd w:val="clear" w:color="auto" w:fill="auto"/>
            <w:noWrap/>
            <w:vAlign w:val="bottom"/>
            <w:hideMark/>
          </w:tcPr>
          <w:p w:rsidR="00D23CC0" w:rsidRPr="0051256D" w:rsidRDefault="00D23CC0" w:rsidP="00D23CC0">
            <w:pPr>
              <w:jc w:val="center"/>
              <w:rPr>
                <w:rFonts w:ascii="Arial" w:hAnsi="Arial" w:cs="Arial"/>
                <w:color w:val="000000"/>
              </w:rPr>
            </w:pPr>
          </w:p>
        </w:tc>
      </w:tr>
      <w:tr w:rsidR="00D23CC0" w:rsidRPr="0051256D" w:rsidTr="00DF661D">
        <w:trPr>
          <w:trHeight w:val="315"/>
        </w:trPr>
        <w:tc>
          <w:tcPr>
            <w:tcW w:w="5245" w:type="dxa"/>
            <w:tcBorders>
              <w:top w:val="nil"/>
              <w:left w:val="single" w:sz="8" w:space="0" w:color="auto"/>
              <w:bottom w:val="single" w:sz="8" w:space="0" w:color="auto"/>
              <w:right w:val="single" w:sz="8" w:space="0" w:color="auto"/>
            </w:tcBorders>
            <w:shd w:val="clear" w:color="auto" w:fill="auto"/>
            <w:noWrap/>
            <w:vAlign w:val="bottom"/>
          </w:tcPr>
          <w:p w:rsidR="006377B9" w:rsidRPr="0051256D" w:rsidRDefault="006377B9" w:rsidP="00AA3A8C">
            <w:pPr>
              <w:autoSpaceDE w:val="0"/>
              <w:autoSpaceDN w:val="0"/>
              <w:adjustRightInd w:val="0"/>
              <w:rPr>
                <w:rFonts w:ascii="Arial" w:hAnsi="Arial" w:cs="Arial"/>
              </w:rPr>
            </w:pPr>
          </w:p>
          <w:p w:rsidR="00AA3A8C" w:rsidRPr="0051256D" w:rsidRDefault="006377B9" w:rsidP="00AA3A8C">
            <w:pPr>
              <w:autoSpaceDE w:val="0"/>
              <w:autoSpaceDN w:val="0"/>
              <w:adjustRightInd w:val="0"/>
              <w:rPr>
                <w:rFonts w:ascii="Arial" w:hAnsi="Arial" w:cs="Arial"/>
                <w:b/>
                <w:bCs/>
              </w:rPr>
            </w:pPr>
            <w:r w:rsidRPr="0051256D">
              <w:rPr>
                <w:rFonts w:ascii="Arial" w:hAnsi="Arial" w:cs="Arial"/>
              </w:rPr>
              <w:t>Contreparties et garantes dont bénéficieront les salariés appelés à travailler le dimanche négociées avec les organisations syndicales de votre branche professionnelle ou décidées unilatéralement, f</w:t>
            </w:r>
            <w:r w:rsidR="00AA3A8C" w:rsidRPr="0051256D">
              <w:rPr>
                <w:rFonts w:ascii="Arial" w:hAnsi="Arial" w:cs="Arial"/>
              </w:rPr>
              <w:t xml:space="preserve">ixées par </w:t>
            </w:r>
            <w:r w:rsidR="00AA3A8C" w:rsidRPr="0051256D">
              <w:rPr>
                <w:rFonts w:ascii="Arial" w:hAnsi="Arial" w:cs="Arial"/>
                <w:b/>
                <w:bCs/>
              </w:rPr>
              <w:t>(document à joindre) :</w:t>
            </w:r>
          </w:p>
          <w:p w:rsidR="006377B9" w:rsidRPr="0051256D" w:rsidRDefault="006377B9" w:rsidP="00AA3A8C">
            <w:pPr>
              <w:autoSpaceDE w:val="0"/>
              <w:autoSpaceDN w:val="0"/>
              <w:adjustRightInd w:val="0"/>
              <w:rPr>
                <w:rFonts w:ascii="Arial" w:hAnsi="Arial" w:cs="Arial"/>
                <w:b/>
                <w:bCs/>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un accord collectif</w:t>
            </w:r>
          </w:p>
          <w:p w:rsidR="00AA3A8C" w:rsidRPr="0051256D" w:rsidRDefault="00AA3A8C" w:rsidP="00AA3A8C">
            <w:pPr>
              <w:autoSpaceDE w:val="0"/>
              <w:autoSpaceDN w:val="0"/>
              <w:adjustRightInd w:val="0"/>
              <w:rPr>
                <w:rFonts w:ascii="Arial" w:hAnsi="Arial" w:cs="Arial"/>
              </w:rPr>
            </w:pPr>
            <w:r w:rsidRPr="0051256D">
              <w:rPr>
                <w:rFonts w:ascii="Arial" w:hAnsi="Arial" w:cs="Arial"/>
              </w:rPr>
              <w:t xml:space="preserve">ou </w:t>
            </w:r>
            <w:proofErr w:type="spellStart"/>
            <w:r w:rsidRPr="0051256D">
              <w:rPr>
                <w:rFonts w:ascii="Arial" w:hAnsi="Arial" w:cs="Arial"/>
              </w:rPr>
              <w:t>a</w:t>
            </w:r>
            <w:proofErr w:type="spellEnd"/>
            <w:r w:rsidRPr="0051256D">
              <w:rPr>
                <w:rFonts w:ascii="Arial" w:hAnsi="Arial" w:cs="Arial"/>
              </w:rPr>
              <w:t xml:space="preserve"> défaut</w:t>
            </w:r>
          </w:p>
          <w:p w:rsidR="006377B9" w:rsidRPr="0051256D" w:rsidRDefault="006377B9"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une décision unilatérale de l’employeur prise après référendum</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i/>
              </w:rPr>
            </w:pPr>
            <w:r w:rsidRPr="0051256D">
              <w:rPr>
                <w:rFonts w:ascii="Arial" w:hAnsi="Arial" w:cs="Arial"/>
                <w:i/>
              </w:rPr>
              <w:t>(Préciser accord collectif, accord d’entreprise, accord de branche, décision unilatérale de l’employeur</w:t>
            </w:r>
            <w:r w:rsidR="006377B9" w:rsidRPr="0051256D">
              <w:rPr>
                <w:rFonts w:ascii="Arial" w:hAnsi="Arial" w:cs="Arial"/>
                <w:i/>
              </w:rPr>
              <w:t xml:space="preserve"> </w:t>
            </w:r>
            <w:r w:rsidR="00DF661D" w:rsidRPr="0051256D">
              <w:rPr>
                <w:rFonts w:ascii="Arial" w:hAnsi="Arial" w:cs="Arial"/>
                <w:i/>
              </w:rPr>
              <w:t>e</w:t>
            </w:r>
            <w:r w:rsidRPr="0051256D">
              <w:rPr>
                <w:rFonts w:ascii="Arial" w:hAnsi="Arial" w:cs="Arial"/>
                <w:i/>
              </w:rPr>
              <w:t>n vigueur)</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xml:space="preserve">Suivant les dispositions ci-dessus, de quelles contreparties et garanties (négociées avec les organisations syndicales de </w:t>
            </w:r>
            <w:r w:rsidRPr="0051256D">
              <w:rPr>
                <w:rFonts w:ascii="Arial" w:hAnsi="Arial" w:cs="Arial"/>
                <w:b/>
              </w:rPr>
              <w:t>votre branche professionnelle</w:t>
            </w:r>
            <w:r w:rsidRPr="0051256D">
              <w:rPr>
                <w:rFonts w:ascii="Arial" w:hAnsi="Arial" w:cs="Arial"/>
              </w:rPr>
              <w:t>) bénéficieraient les salariés qui travailleraient le dimanche :</w:t>
            </w:r>
          </w:p>
          <w:p w:rsidR="00AA3A8C" w:rsidRPr="0051256D" w:rsidRDefault="00AA3A8C" w:rsidP="00AA3A8C">
            <w:pPr>
              <w:autoSpaceDE w:val="0"/>
              <w:autoSpaceDN w:val="0"/>
              <w:adjustRightInd w:val="0"/>
              <w:rPr>
                <w:rFonts w:ascii="Arial" w:hAnsi="Arial" w:cs="Arial"/>
              </w:rPr>
            </w:pPr>
            <w:r w:rsidRPr="0051256D">
              <w:rPr>
                <w:rFonts w:ascii="Arial" w:hAnsi="Arial" w:cs="Arial"/>
                <w:b/>
                <w:bCs/>
              </w:rPr>
              <w:t xml:space="preserve">(à indiquer précisément :) </w:t>
            </w:r>
            <w:r w:rsidRPr="0051256D">
              <w:rPr>
                <w:rFonts w:ascii="Arial" w:hAnsi="Arial" w:cs="Arial"/>
              </w:rPr>
              <w:t>:</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majoration de rémunération de 100 %</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majoration du repos compensateur</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b/>
                <w:bCs/>
                <w:sz w:val="18"/>
                <w:szCs w:val="18"/>
              </w:rPr>
            </w:pPr>
            <w:r w:rsidRPr="0051256D">
              <w:rPr>
                <w:rFonts w:ascii="Arial" w:hAnsi="Arial" w:cs="Arial"/>
              </w:rPr>
              <w:t xml:space="preserve">- volontariat du personnel </w:t>
            </w:r>
            <w:r w:rsidRPr="0051256D">
              <w:rPr>
                <w:rFonts w:ascii="Arial" w:hAnsi="Arial" w:cs="Arial"/>
                <w:b/>
                <w:bCs/>
              </w:rPr>
              <w:t>(désignation et signature des agents)</w:t>
            </w:r>
            <w:r w:rsidR="00DF661D" w:rsidRPr="0051256D">
              <w:rPr>
                <w:rFonts w:ascii="Arial" w:hAnsi="Arial" w:cs="Arial"/>
                <w:b/>
                <w:bCs/>
              </w:rPr>
              <w:t xml:space="preserve"> </w:t>
            </w:r>
            <w:r w:rsidR="00DF661D" w:rsidRPr="0051256D">
              <w:rPr>
                <w:rFonts w:ascii="Arial" w:hAnsi="Arial" w:cs="Arial"/>
                <w:b/>
                <w:bCs/>
                <w:sz w:val="18"/>
                <w:szCs w:val="18"/>
              </w:rPr>
              <w:t>(5</w:t>
            </w:r>
            <w:r w:rsidR="00DF661D" w:rsidRPr="0051256D">
              <w:rPr>
                <w:rFonts w:ascii="Arial" w:hAnsi="Arial" w:cs="Arial"/>
                <w:sz w:val="18"/>
                <w:szCs w:val="18"/>
              </w:rPr>
              <w:t>)</w:t>
            </w:r>
          </w:p>
          <w:p w:rsidR="00AA3A8C" w:rsidRPr="0051256D" w:rsidRDefault="00AA3A8C" w:rsidP="00AA3A8C">
            <w:pPr>
              <w:autoSpaceDE w:val="0"/>
              <w:autoSpaceDN w:val="0"/>
              <w:adjustRightInd w:val="0"/>
              <w:rPr>
                <w:rFonts w:ascii="Arial" w:hAnsi="Arial" w:cs="Arial"/>
                <w:b/>
                <w:bCs/>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 autres</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sz w:val="23"/>
                <w:szCs w:val="23"/>
              </w:rPr>
            </w:pPr>
            <w:r w:rsidRPr="0051256D">
              <w:rPr>
                <w:rFonts w:ascii="Arial" w:hAnsi="Arial" w:cs="Arial"/>
              </w:rPr>
              <w:t>- engagements pris en faveur de l’emploi ou de publics en difficulté ou de personnes handicapées</w:t>
            </w:r>
          </w:p>
          <w:p w:rsidR="00AA3A8C" w:rsidRPr="0051256D" w:rsidRDefault="00AA3A8C" w:rsidP="00597900">
            <w:pPr>
              <w:rPr>
                <w:rFonts w:ascii="Arial" w:hAnsi="Arial" w:cs="Arial"/>
                <w:color w:val="000000"/>
                <w:sz w:val="22"/>
                <w:szCs w:val="22"/>
              </w:rPr>
            </w:pPr>
          </w:p>
        </w:tc>
        <w:tc>
          <w:tcPr>
            <w:tcW w:w="4253" w:type="dxa"/>
            <w:tcBorders>
              <w:top w:val="nil"/>
              <w:left w:val="nil"/>
              <w:bottom w:val="single" w:sz="8" w:space="0" w:color="auto"/>
              <w:right w:val="single" w:sz="8" w:space="0" w:color="auto"/>
            </w:tcBorders>
            <w:shd w:val="clear" w:color="auto" w:fill="auto"/>
            <w:noWrap/>
            <w:vAlign w:val="bottom"/>
            <w:hideMark/>
          </w:tcPr>
          <w:p w:rsidR="00D23CC0" w:rsidRPr="0051256D" w:rsidRDefault="00D23CC0" w:rsidP="00597900">
            <w:pPr>
              <w:rPr>
                <w:rFonts w:ascii="Arial" w:hAnsi="Arial" w:cs="Arial"/>
                <w:color w:val="000000"/>
                <w:sz w:val="22"/>
                <w:szCs w:val="22"/>
              </w:rPr>
            </w:pPr>
            <w:r w:rsidRPr="0051256D">
              <w:rPr>
                <w:rFonts w:ascii="Arial" w:hAnsi="Arial" w:cs="Arial"/>
                <w:color w:val="000000"/>
                <w:sz w:val="22"/>
                <w:szCs w:val="22"/>
              </w:rPr>
              <w:t> </w:t>
            </w:r>
          </w:p>
        </w:tc>
      </w:tr>
      <w:tr w:rsidR="00D23CC0" w:rsidRPr="0051256D" w:rsidTr="00DF661D">
        <w:trPr>
          <w:trHeight w:val="315"/>
        </w:trPr>
        <w:tc>
          <w:tcPr>
            <w:tcW w:w="5245" w:type="dxa"/>
            <w:tcBorders>
              <w:top w:val="nil"/>
              <w:left w:val="single" w:sz="8" w:space="0" w:color="auto"/>
              <w:bottom w:val="single" w:sz="8" w:space="0" w:color="auto"/>
              <w:right w:val="single" w:sz="8" w:space="0" w:color="auto"/>
            </w:tcBorders>
            <w:shd w:val="clear" w:color="auto" w:fill="auto"/>
            <w:noWrap/>
            <w:vAlign w:val="bottom"/>
          </w:tcPr>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rPr>
              <w:t>Avis du comité d’entreprise (ou d’établissement) ou des représentants du personnel (sauf carence)</w:t>
            </w:r>
          </w:p>
          <w:p w:rsidR="00AA3A8C" w:rsidRPr="0051256D" w:rsidRDefault="00AA3A8C" w:rsidP="00AA3A8C">
            <w:pPr>
              <w:autoSpaceDE w:val="0"/>
              <w:autoSpaceDN w:val="0"/>
              <w:adjustRightInd w:val="0"/>
              <w:rPr>
                <w:rFonts w:ascii="Arial" w:hAnsi="Arial" w:cs="Arial"/>
              </w:rPr>
            </w:pPr>
            <w:r w:rsidRPr="0051256D">
              <w:rPr>
                <w:rFonts w:ascii="Arial" w:hAnsi="Arial" w:cs="Arial"/>
              </w:rPr>
              <w:t>ou</w:t>
            </w:r>
          </w:p>
          <w:p w:rsidR="00AA3A8C" w:rsidRPr="0051256D" w:rsidRDefault="00AA3A8C" w:rsidP="00AA3A8C">
            <w:pPr>
              <w:autoSpaceDE w:val="0"/>
              <w:autoSpaceDN w:val="0"/>
              <w:adjustRightInd w:val="0"/>
              <w:rPr>
                <w:rFonts w:ascii="Arial" w:hAnsi="Arial" w:cs="Arial"/>
              </w:rPr>
            </w:pPr>
            <w:r w:rsidRPr="0051256D">
              <w:rPr>
                <w:rFonts w:ascii="Arial" w:hAnsi="Arial" w:cs="Arial"/>
              </w:rPr>
              <w:t>Document attestant de la tenue et du résultat du référendum organisé auprès des salariés susceptibles de devoir travailler le dimanche</w:t>
            </w:r>
          </w:p>
          <w:p w:rsidR="00AA3A8C" w:rsidRPr="0051256D" w:rsidRDefault="00AA3A8C" w:rsidP="00AA3A8C">
            <w:pPr>
              <w:autoSpaceDE w:val="0"/>
              <w:autoSpaceDN w:val="0"/>
              <w:adjustRightInd w:val="0"/>
              <w:rPr>
                <w:rFonts w:ascii="Arial" w:hAnsi="Arial" w:cs="Arial"/>
              </w:rPr>
            </w:pPr>
          </w:p>
          <w:p w:rsidR="00AA3A8C" w:rsidRPr="0051256D" w:rsidRDefault="00AA3A8C" w:rsidP="00AA3A8C">
            <w:pPr>
              <w:autoSpaceDE w:val="0"/>
              <w:autoSpaceDN w:val="0"/>
              <w:adjustRightInd w:val="0"/>
              <w:rPr>
                <w:rFonts w:ascii="Arial" w:hAnsi="Arial" w:cs="Arial"/>
              </w:rPr>
            </w:pPr>
            <w:r w:rsidRPr="0051256D">
              <w:rPr>
                <w:rFonts w:ascii="Arial" w:hAnsi="Arial" w:cs="Arial"/>
                <w:b/>
                <w:bCs/>
              </w:rPr>
              <w:t>(à joindre impérativement)</w:t>
            </w:r>
          </w:p>
          <w:p w:rsidR="00D23CC0" w:rsidRPr="0051256D" w:rsidRDefault="00D23CC0" w:rsidP="00597900">
            <w:pPr>
              <w:rPr>
                <w:rFonts w:ascii="Arial" w:hAnsi="Arial" w:cs="Arial"/>
                <w:color w:val="000000"/>
                <w:sz w:val="22"/>
                <w:szCs w:val="22"/>
              </w:rPr>
            </w:pPr>
          </w:p>
        </w:tc>
        <w:tc>
          <w:tcPr>
            <w:tcW w:w="4253" w:type="dxa"/>
            <w:tcBorders>
              <w:top w:val="nil"/>
              <w:left w:val="nil"/>
              <w:bottom w:val="single" w:sz="8" w:space="0" w:color="auto"/>
              <w:right w:val="single" w:sz="8" w:space="0" w:color="auto"/>
            </w:tcBorders>
            <w:shd w:val="clear" w:color="auto" w:fill="auto"/>
            <w:noWrap/>
            <w:vAlign w:val="bottom"/>
            <w:hideMark/>
          </w:tcPr>
          <w:p w:rsidR="00D23CC0" w:rsidRPr="0051256D" w:rsidRDefault="00D23CC0" w:rsidP="00597900">
            <w:pPr>
              <w:rPr>
                <w:rFonts w:ascii="Arial" w:hAnsi="Arial" w:cs="Arial"/>
                <w:color w:val="000000"/>
                <w:sz w:val="22"/>
                <w:szCs w:val="22"/>
              </w:rPr>
            </w:pPr>
            <w:r w:rsidRPr="0051256D">
              <w:rPr>
                <w:rFonts w:ascii="Arial" w:hAnsi="Arial" w:cs="Arial"/>
                <w:color w:val="000000"/>
                <w:sz w:val="22"/>
                <w:szCs w:val="22"/>
              </w:rPr>
              <w:t> </w:t>
            </w:r>
          </w:p>
        </w:tc>
      </w:tr>
    </w:tbl>
    <w:p w:rsidR="00C55BC2" w:rsidRPr="0051256D" w:rsidRDefault="00C55BC2" w:rsidP="001E4BE2">
      <w:pPr>
        <w:autoSpaceDE w:val="0"/>
        <w:autoSpaceDN w:val="0"/>
        <w:adjustRightInd w:val="0"/>
        <w:rPr>
          <w:rFonts w:ascii="Arial" w:hAnsi="Arial" w:cs="Arial"/>
          <w:b/>
          <w:bCs/>
          <w:sz w:val="24"/>
          <w:szCs w:val="24"/>
        </w:rPr>
      </w:pPr>
    </w:p>
    <w:p w:rsidR="00C55BC2" w:rsidRPr="0051256D" w:rsidRDefault="00DF661D" w:rsidP="001E4BE2">
      <w:pPr>
        <w:autoSpaceDE w:val="0"/>
        <w:autoSpaceDN w:val="0"/>
        <w:adjustRightInd w:val="0"/>
        <w:rPr>
          <w:rFonts w:ascii="Arial" w:hAnsi="Arial" w:cs="Arial"/>
          <w:sz w:val="18"/>
          <w:szCs w:val="18"/>
        </w:rPr>
      </w:pPr>
      <w:r w:rsidRPr="0051256D">
        <w:rPr>
          <w:rFonts w:ascii="Arial" w:hAnsi="Arial" w:cs="Arial"/>
          <w:b/>
          <w:sz w:val="18"/>
          <w:szCs w:val="18"/>
        </w:rPr>
        <w:t>(4)</w:t>
      </w:r>
      <w:r w:rsidRPr="0051256D">
        <w:rPr>
          <w:rFonts w:ascii="Arial" w:hAnsi="Arial" w:cs="Arial"/>
          <w:sz w:val="18"/>
          <w:szCs w:val="18"/>
        </w:rPr>
        <w:t xml:space="preserve"> Article L 3</w:t>
      </w:r>
      <w:r w:rsidR="00EB46B6" w:rsidRPr="0051256D">
        <w:rPr>
          <w:rFonts w:ascii="Arial" w:hAnsi="Arial" w:cs="Arial"/>
          <w:sz w:val="18"/>
          <w:szCs w:val="18"/>
        </w:rPr>
        <w:t>132</w:t>
      </w:r>
      <w:r w:rsidRPr="0051256D">
        <w:rPr>
          <w:rFonts w:ascii="Arial" w:hAnsi="Arial" w:cs="Arial"/>
          <w:sz w:val="18"/>
          <w:szCs w:val="18"/>
        </w:rPr>
        <w:t>-25-3 du code du travail :</w:t>
      </w:r>
    </w:p>
    <w:p w:rsidR="00DF661D" w:rsidRPr="0051256D" w:rsidRDefault="00DF661D" w:rsidP="001E4BE2">
      <w:pPr>
        <w:autoSpaceDE w:val="0"/>
        <w:autoSpaceDN w:val="0"/>
        <w:adjustRightInd w:val="0"/>
        <w:rPr>
          <w:rFonts w:ascii="Arial" w:hAnsi="Arial" w:cs="Arial"/>
          <w:b/>
          <w:bCs/>
          <w:sz w:val="24"/>
          <w:szCs w:val="24"/>
        </w:rPr>
      </w:pPr>
    </w:p>
    <w:p w:rsidR="00DF661D" w:rsidRPr="0051256D" w:rsidRDefault="00DF661D" w:rsidP="00DF661D">
      <w:pPr>
        <w:autoSpaceDE w:val="0"/>
        <w:autoSpaceDN w:val="0"/>
        <w:adjustRightInd w:val="0"/>
        <w:rPr>
          <w:rFonts w:ascii="Arial" w:hAnsi="Arial" w:cs="Arial"/>
          <w:b/>
          <w:bCs/>
        </w:rPr>
      </w:pPr>
      <w:r w:rsidRPr="0051256D">
        <w:rPr>
          <w:rFonts w:ascii="Arial" w:hAnsi="Arial" w:cs="Arial"/>
          <w:b/>
          <w:bCs/>
        </w:rPr>
        <w:t>(5</w:t>
      </w:r>
      <w:r w:rsidRPr="0051256D">
        <w:rPr>
          <w:rFonts w:ascii="Arial" w:hAnsi="Arial" w:cs="Arial"/>
          <w:sz w:val="18"/>
          <w:szCs w:val="18"/>
        </w:rPr>
        <w:t xml:space="preserve">) Article </w:t>
      </w:r>
      <w:r w:rsidR="00EB46B6" w:rsidRPr="0051256D">
        <w:rPr>
          <w:rFonts w:ascii="Arial" w:hAnsi="Arial" w:cs="Arial"/>
          <w:sz w:val="18"/>
          <w:szCs w:val="18"/>
        </w:rPr>
        <w:t>L</w:t>
      </w:r>
      <w:r w:rsidRPr="0051256D">
        <w:rPr>
          <w:rFonts w:ascii="Arial" w:hAnsi="Arial" w:cs="Arial"/>
          <w:sz w:val="18"/>
          <w:szCs w:val="18"/>
        </w:rPr>
        <w:t xml:space="preserve"> 3232-25-4 du code du travail</w:t>
      </w:r>
    </w:p>
    <w:p w:rsidR="0051256D" w:rsidRPr="0051256D" w:rsidRDefault="0051256D">
      <w:pPr>
        <w:rPr>
          <w:rFonts w:ascii="Arial" w:hAnsi="Arial" w:cs="Arial"/>
          <w:b/>
          <w:bCs/>
        </w:rPr>
      </w:pPr>
      <w:r w:rsidRPr="0051256D">
        <w:rPr>
          <w:rFonts w:ascii="Arial" w:hAnsi="Arial" w:cs="Arial"/>
          <w:b/>
          <w:bCs/>
        </w:rPr>
        <w:br w:type="page"/>
      </w:r>
    </w:p>
    <w:p w:rsidR="00C55BC2" w:rsidRPr="0051256D" w:rsidRDefault="00C55BC2" w:rsidP="001E4BE2">
      <w:pPr>
        <w:autoSpaceDE w:val="0"/>
        <w:autoSpaceDN w:val="0"/>
        <w:adjustRightInd w:val="0"/>
        <w:rPr>
          <w:rFonts w:ascii="Arial" w:hAnsi="Arial" w:cs="Arial"/>
          <w:b/>
          <w:bCs/>
        </w:rPr>
      </w:pPr>
    </w:p>
    <w:tbl>
      <w:tblPr>
        <w:tblW w:w="9498" w:type="dxa"/>
        <w:tblInd w:w="-72" w:type="dxa"/>
        <w:tblCellMar>
          <w:left w:w="70" w:type="dxa"/>
          <w:right w:w="70" w:type="dxa"/>
        </w:tblCellMar>
        <w:tblLook w:val="04A0" w:firstRow="1" w:lastRow="0" w:firstColumn="1" w:lastColumn="0" w:noHBand="0" w:noVBand="1"/>
      </w:tblPr>
      <w:tblGrid>
        <w:gridCol w:w="5245"/>
        <w:gridCol w:w="4253"/>
      </w:tblGrid>
      <w:tr w:rsidR="000353E1" w:rsidRPr="0051256D" w:rsidTr="00597900">
        <w:trPr>
          <w:trHeight w:val="315"/>
        </w:trPr>
        <w:tc>
          <w:tcPr>
            <w:tcW w:w="524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353E1" w:rsidRPr="0051256D" w:rsidRDefault="000353E1" w:rsidP="000353E1">
            <w:pPr>
              <w:autoSpaceDE w:val="0"/>
              <w:autoSpaceDN w:val="0"/>
              <w:adjustRightInd w:val="0"/>
              <w:jc w:val="center"/>
              <w:rPr>
                <w:rFonts w:ascii="Arial" w:hAnsi="Arial" w:cs="Arial"/>
                <w:b/>
                <w:bCs/>
              </w:rPr>
            </w:pPr>
            <w:r w:rsidRPr="0051256D">
              <w:rPr>
                <w:rFonts w:ascii="Arial" w:hAnsi="Arial" w:cs="Arial"/>
                <w:b/>
                <w:bCs/>
              </w:rPr>
              <w:t>MOTIVATIONS</w:t>
            </w:r>
          </w:p>
          <w:p w:rsidR="000353E1" w:rsidRPr="0051256D" w:rsidRDefault="000353E1" w:rsidP="00597900">
            <w:pPr>
              <w:autoSpaceDE w:val="0"/>
              <w:autoSpaceDN w:val="0"/>
              <w:adjustRightInd w:val="0"/>
              <w:jc w:val="center"/>
              <w:rPr>
                <w:rFonts w:ascii="Arial" w:hAnsi="Arial" w:cs="Arial"/>
                <w:b/>
                <w:bCs/>
              </w:rPr>
            </w:pPr>
          </w:p>
        </w:tc>
        <w:tc>
          <w:tcPr>
            <w:tcW w:w="4253" w:type="dxa"/>
            <w:tcBorders>
              <w:top w:val="single" w:sz="8" w:space="0" w:color="auto"/>
              <w:left w:val="nil"/>
              <w:bottom w:val="single" w:sz="8" w:space="0" w:color="auto"/>
              <w:right w:val="single" w:sz="8" w:space="0" w:color="auto"/>
            </w:tcBorders>
            <w:shd w:val="clear" w:color="auto" w:fill="auto"/>
            <w:noWrap/>
            <w:vAlign w:val="bottom"/>
            <w:hideMark/>
          </w:tcPr>
          <w:p w:rsidR="000353E1" w:rsidRPr="0051256D" w:rsidRDefault="000353E1" w:rsidP="00597900">
            <w:pPr>
              <w:jc w:val="center"/>
              <w:rPr>
                <w:rFonts w:ascii="Arial" w:hAnsi="Arial" w:cs="Arial"/>
                <w:color w:val="000000"/>
              </w:rPr>
            </w:pPr>
          </w:p>
        </w:tc>
      </w:tr>
      <w:tr w:rsidR="000353E1" w:rsidRPr="0051256D" w:rsidTr="00597900">
        <w:trPr>
          <w:trHeight w:val="315"/>
        </w:trPr>
        <w:tc>
          <w:tcPr>
            <w:tcW w:w="5245" w:type="dxa"/>
            <w:tcBorders>
              <w:top w:val="nil"/>
              <w:left w:val="single" w:sz="8" w:space="0" w:color="auto"/>
              <w:bottom w:val="single" w:sz="8" w:space="0" w:color="auto"/>
              <w:right w:val="single" w:sz="8" w:space="0" w:color="auto"/>
            </w:tcBorders>
            <w:shd w:val="clear" w:color="auto" w:fill="auto"/>
            <w:noWrap/>
            <w:vAlign w:val="bottom"/>
          </w:tcPr>
          <w:p w:rsidR="000353E1" w:rsidRPr="0051256D" w:rsidRDefault="000353E1" w:rsidP="000353E1">
            <w:pPr>
              <w:autoSpaceDE w:val="0"/>
              <w:autoSpaceDN w:val="0"/>
              <w:adjustRightInd w:val="0"/>
              <w:rPr>
                <w:rFonts w:ascii="Arial" w:hAnsi="Arial" w:cs="Arial"/>
              </w:rPr>
            </w:pPr>
          </w:p>
          <w:p w:rsidR="000353E1" w:rsidRPr="0051256D" w:rsidRDefault="000353E1" w:rsidP="000353E1">
            <w:pPr>
              <w:autoSpaceDE w:val="0"/>
              <w:autoSpaceDN w:val="0"/>
              <w:adjustRightInd w:val="0"/>
              <w:rPr>
                <w:rFonts w:ascii="Arial" w:hAnsi="Arial" w:cs="Arial"/>
              </w:rPr>
            </w:pPr>
            <w:r w:rsidRPr="0051256D">
              <w:rPr>
                <w:rFonts w:ascii="Arial" w:hAnsi="Arial" w:cs="Arial"/>
              </w:rPr>
              <w:t xml:space="preserve">Motifs invoqués à l’appui de la demande de dérogation </w:t>
            </w:r>
            <w:r w:rsidRPr="0051256D">
              <w:rPr>
                <w:rFonts w:ascii="Arial" w:hAnsi="Arial" w:cs="Arial"/>
                <w:i/>
                <w:iCs/>
              </w:rPr>
              <w:t>(donner des éléments précis permettant d’établir l’existence de l’une ou l’autre des conditions citées ci-après)</w:t>
            </w:r>
          </w:p>
          <w:p w:rsidR="000353E1" w:rsidRPr="0051256D" w:rsidRDefault="000353E1" w:rsidP="000353E1">
            <w:pPr>
              <w:autoSpaceDE w:val="0"/>
              <w:autoSpaceDN w:val="0"/>
              <w:adjustRightInd w:val="0"/>
              <w:rPr>
                <w:rFonts w:ascii="Arial" w:hAnsi="Arial" w:cs="Arial"/>
              </w:rPr>
            </w:pPr>
          </w:p>
          <w:p w:rsidR="000353E1" w:rsidRPr="0051256D" w:rsidRDefault="000353E1" w:rsidP="000353E1">
            <w:pPr>
              <w:autoSpaceDE w:val="0"/>
              <w:autoSpaceDN w:val="0"/>
              <w:adjustRightInd w:val="0"/>
              <w:rPr>
                <w:rFonts w:ascii="Arial" w:hAnsi="Arial" w:cs="Arial"/>
              </w:rPr>
            </w:pPr>
            <w:r w:rsidRPr="0051256D">
              <w:rPr>
                <w:rFonts w:ascii="Arial" w:hAnsi="Arial" w:cs="Arial"/>
              </w:rPr>
              <w:t>A remplir obligatoirement</w:t>
            </w:r>
          </w:p>
          <w:p w:rsidR="000353E1" w:rsidRPr="0051256D" w:rsidRDefault="000353E1" w:rsidP="000353E1">
            <w:pPr>
              <w:autoSpaceDE w:val="0"/>
              <w:autoSpaceDN w:val="0"/>
              <w:adjustRightInd w:val="0"/>
              <w:rPr>
                <w:rFonts w:ascii="Arial" w:hAnsi="Arial" w:cs="Arial"/>
                <w:b/>
                <w:bCs/>
              </w:rPr>
            </w:pPr>
            <w:r w:rsidRPr="0051256D">
              <w:rPr>
                <w:rFonts w:ascii="Arial" w:hAnsi="Arial" w:cs="Arial"/>
                <w:b/>
                <w:bCs/>
              </w:rPr>
              <w:t>Si repos simultané de tous les salariés le dimanche :</w:t>
            </w:r>
          </w:p>
          <w:p w:rsidR="000353E1" w:rsidRPr="0051256D" w:rsidRDefault="000353E1" w:rsidP="000353E1">
            <w:pPr>
              <w:autoSpaceDE w:val="0"/>
              <w:autoSpaceDN w:val="0"/>
              <w:adjustRightInd w:val="0"/>
              <w:rPr>
                <w:rFonts w:ascii="Arial" w:hAnsi="Arial" w:cs="Arial"/>
              </w:rPr>
            </w:pPr>
            <w:r w:rsidRPr="0051256D">
              <w:rPr>
                <w:rFonts w:ascii="Arial" w:hAnsi="Arial" w:cs="Arial"/>
              </w:rPr>
              <w:t>Existence d’un préjudice au public ?</w:t>
            </w:r>
          </w:p>
          <w:p w:rsidR="000353E1" w:rsidRPr="0051256D" w:rsidRDefault="000353E1" w:rsidP="000353E1">
            <w:pPr>
              <w:autoSpaceDE w:val="0"/>
              <w:autoSpaceDN w:val="0"/>
              <w:adjustRightInd w:val="0"/>
              <w:rPr>
                <w:rFonts w:ascii="Arial" w:hAnsi="Arial" w:cs="Arial"/>
              </w:rPr>
            </w:pPr>
            <w:r w:rsidRPr="0051256D">
              <w:rPr>
                <w:rFonts w:ascii="Arial" w:hAnsi="Arial" w:cs="Arial"/>
              </w:rPr>
              <w:t>ou</w:t>
            </w:r>
          </w:p>
          <w:p w:rsidR="000353E1" w:rsidRPr="0051256D" w:rsidRDefault="000353E1" w:rsidP="000353E1">
            <w:pPr>
              <w:autoSpaceDE w:val="0"/>
              <w:autoSpaceDN w:val="0"/>
              <w:adjustRightInd w:val="0"/>
              <w:rPr>
                <w:rFonts w:ascii="Arial" w:hAnsi="Arial" w:cs="Arial"/>
              </w:rPr>
            </w:pPr>
            <w:r w:rsidRPr="0051256D">
              <w:rPr>
                <w:rFonts w:ascii="Arial" w:hAnsi="Arial" w:cs="Arial"/>
              </w:rPr>
              <w:t>A remplir obligatoirement</w:t>
            </w:r>
          </w:p>
          <w:p w:rsidR="000353E1" w:rsidRPr="0051256D" w:rsidRDefault="000353E1" w:rsidP="000353E1">
            <w:pPr>
              <w:autoSpaceDE w:val="0"/>
              <w:autoSpaceDN w:val="0"/>
              <w:adjustRightInd w:val="0"/>
              <w:rPr>
                <w:rFonts w:ascii="Arial" w:hAnsi="Arial" w:cs="Arial"/>
              </w:rPr>
            </w:pPr>
            <w:r w:rsidRPr="0051256D">
              <w:rPr>
                <w:rFonts w:ascii="Arial" w:hAnsi="Arial" w:cs="Arial"/>
              </w:rPr>
              <w:t>Le fonctionnement normal de l’établissement est-il compromis ?</w:t>
            </w:r>
          </w:p>
          <w:p w:rsidR="000353E1" w:rsidRPr="0051256D" w:rsidRDefault="000353E1" w:rsidP="000353E1">
            <w:pPr>
              <w:autoSpaceDE w:val="0"/>
              <w:autoSpaceDN w:val="0"/>
              <w:adjustRightInd w:val="0"/>
              <w:rPr>
                <w:rFonts w:ascii="Arial" w:hAnsi="Arial" w:cs="Arial"/>
              </w:rPr>
            </w:pPr>
          </w:p>
          <w:p w:rsidR="000353E1" w:rsidRPr="0051256D" w:rsidRDefault="000353E1" w:rsidP="000353E1">
            <w:pPr>
              <w:autoSpaceDE w:val="0"/>
              <w:autoSpaceDN w:val="0"/>
              <w:adjustRightInd w:val="0"/>
              <w:rPr>
                <w:rFonts w:ascii="Arial" w:hAnsi="Arial" w:cs="Arial"/>
              </w:rPr>
            </w:pPr>
            <w:r w:rsidRPr="0051256D">
              <w:rPr>
                <w:rFonts w:ascii="Arial" w:hAnsi="Arial" w:cs="Arial"/>
              </w:rPr>
              <w:t>A remplir obligatoirement</w:t>
            </w:r>
          </w:p>
          <w:p w:rsidR="000353E1" w:rsidRPr="0051256D" w:rsidRDefault="000353E1" w:rsidP="00597900">
            <w:pPr>
              <w:rPr>
                <w:rFonts w:ascii="Arial" w:hAnsi="Arial" w:cs="Arial"/>
                <w:color w:val="000000"/>
                <w:sz w:val="22"/>
                <w:szCs w:val="22"/>
              </w:rPr>
            </w:pPr>
          </w:p>
        </w:tc>
        <w:tc>
          <w:tcPr>
            <w:tcW w:w="4253" w:type="dxa"/>
            <w:tcBorders>
              <w:top w:val="nil"/>
              <w:left w:val="nil"/>
              <w:bottom w:val="single" w:sz="8" w:space="0" w:color="auto"/>
              <w:right w:val="single" w:sz="8" w:space="0" w:color="auto"/>
            </w:tcBorders>
            <w:shd w:val="clear" w:color="auto" w:fill="auto"/>
            <w:noWrap/>
            <w:vAlign w:val="bottom"/>
            <w:hideMark/>
          </w:tcPr>
          <w:p w:rsidR="000353E1" w:rsidRPr="0051256D" w:rsidRDefault="000353E1" w:rsidP="00597900">
            <w:pPr>
              <w:rPr>
                <w:rFonts w:ascii="Arial" w:hAnsi="Arial" w:cs="Arial"/>
                <w:color w:val="000000"/>
                <w:sz w:val="22"/>
                <w:szCs w:val="22"/>
              </w:rPr>
            </w:pPr>
            <w:r w:rsidRPr="0051256D">
              <w:rPr>
                <w:rFonts w:ascii="Arial" w:hAnsi="Arial" w:cs="Arial"/>
                <w:color w:val="000000"/>
                <w:sz w:val="22"/>
                <w:szCs w:val="22"/>
              </w:rPr>
              <w:t> </w:t>
            </w:r>
          </w:p>
        </w:tc>
      </w:tr>
    </w:tbl>
    <w:p w:rsidR="00C55BC2" w:rsidRPr="0051256D" w:rsidRDefault="00C55BC2" w:rsidP="001E4BE2">
      <w:pPr>
        <w:autoSpaceDE w:val="0"/>
        <w:autoSpaceDN w:val="0"/>
        <w:adjustRightInd w:val="0"/>
        <w:rPr>
          <w:rFonts w:ascii="Arial" w:hAnsi="Arial" w:cs="Arial"/>
        </w:rPr>
      </w:pPr>
    </w:p>
    <w:p w:rsidR="001E4BE2" w:rsidRPr="0051256D" w:rsidRDefault="001E4BE2" w:rsidP="00DD14BC">
      <w:pPr>
        <w:autoSpaceDE w:val="0"/>
        <w:autoSpaceDN w:val="0"/>
        <w:adjustRightInd w:val="0"/>
        <w:jc w:val="both"/>
        <w:rPr>
          <w:rFonts w:ascii="Arial" w:hAnsi="Arial" w:cs="Arial"/>
        </w:rPr>
      </w:pPr>
      <w:r w:rsidRPr="0051256D">
        <w:rPr>
          <w:rFonts w:ascii="Arial" w:hAnsi="Arial" w:cs="Arial"/>
          <w:b/>
          <w:bCs/>
          <w:sz w:val="22"/>
          <w:szCs w:val="22"/>
        </w:rPr>
        <w:t xml:space="preserve">IMPORTANT : </w:t>
      </w:r>
      <w:r w:rsidRPr="0051256D">
        <w:rPr>
          <w:rFonts w:ascii="Arial" w:hAnsi="Arial" w:cs="Arial"/>
        </w:rPr>
        <w:t>pour que la demande de dérogation soit recevable, les motifs invoqués doivent êt</w:t>
      </w:r>
      <w:r w:rsidR="00475ABC" w:rsidRPr="0051256D">
        <w:rPr>
          <w:rFonts w:ascii="Arial" w:hAnsi="Arial" w:cs="Arial"/>
        </w:rPr>
        <w:t xml:space="preserve">re précisément explicités, leur </w:t>
      </w:r>
      <w:r w:rsidRPr="0051256D">
        <w:rPr>
          <w:rFonts w:ascii="Arial" w:hAnsi="Arial" w:cs="Arial"/>
        </w:rPr>
        <w:t>réalité établie et se rapporter soit à l’existence d’un « préjudice causé au public</w:t>
      </w:r>
      <w:r w:rsidR="009104E9" w:rsidRPr="0051256D">
        <w:rPr>
          <w:rFonts w:ascii="Arial" w:hAnsi="Arial" w:cs="Arial"/>
        </w:rPr>
        <w:t> »</w:t>
      </w:r>
      <w:r w:rsidRPr="0051256D">
        <w:rPr>
          <w:rFonts w:ascii="Arial" w:hAnsi="Arial" w:cs="Arial"/>
        </w:rPr>
        <w:t>, soit « un fonctionnement normal de</w:t>
      </w:r>
      <w:r w:rsidR="00475ABC" w:rsidRPr="0051256D">
        <w:rPr>
          <w:rFonts w:ascii="Arial" w:hAnsi="Arial" w:cs="Arial"/>
        </w:rPr>
        <w:t xml:space="preserve"> </w:t>
      </w:r>
      <w:r w:rsidRPr="0051256D">
        <w:rPr>
          <w:rFonts w:ascii="Arial" w:hAnsi="Arial" w:cs="Arial"/>
        </w:rPr>
        <w:t>l’établissement compromis ».</w:t>
      </w:r>
      <w:r w:rsidR="00475ABC" w:rsidRPr="0051256D">
        <w:rPr>
          <w:rFonts w:ascii="Arial" w:hAnsi="Arial" w:cs="Arial"/>
        </w:rPr>
        <w:t xml:space="preserve"> </w:t>
      </w:r>
      <w:r w:rsidRPr="0051256D">
        <w:rPr>
          <w:rFonts w:ascii="Arial" w:hAnsi="Arial" w:cs="Arial"/>
        </w:rPr>
        <w:t>Importance présumée des activités du dimanche</w:t>
      </w:r>
      <w:r w:rsidR="00475ABC" w:rsidRPr="0051256D">
        <w:rPr>
          <w:rFonts w:ascii="Arial" w:hAnsi="Arial" w:cs="Arial"/>
        </w:rPr>
        <w:t xml:space="preserve"> </w:t>
      </w:r>
      <w:r w:rsidRPr="0051256D">
        <w:rPr>
          <w:rFonts w:ascii="Arial" w:hAnsi="Arial" w:cs="Arial"/>
        </w:rPr>
        <w:t>Pourcentage estimé du</w:t>
      </w:r>
      <w:r w:rsidR="00475ABC" w:rsidRPr="0051256D">
        <w:rPr>
          <w:rFonts w:ascii="Arial" w:hAnsi="Arial" w:cs="Arial"/>
        </w:rPr>
        <w:t xml:space="preserve"> chiffre d’affaires du dimanche </w:t>
      </w:r>
      <w:r w:rsidRPr="0051256D">
        <w:rPr>
          <w:rFonts w:ascii="Arial" w:hAnsi="Arial" w:cs="Arial"/>
        </w:rPr>
        <w:t>par rapport aux autres jours de la semaine.</w:t>
      </w:r>
    </w:p>
    <w:p w:rsidR="006D2BE1" w:rsidRPr="0051256D" w:rsidRDefault="006D2BE1" w:rsidP="00DD14BC">
      <w:pPr>
        <w:autoSpaceDE w:val="0"/>
        <w:autoSpaceDN w:val="0"/>
        <w:adjustRightInd w:val="0"/>
        <w:jc w:val="both"/>
        <w:rPr>
          <w:rFonts w:ascii="Arial" w:hAnsi="Arial" w:cs="Arial"/>
        </w:rPr>
      </w:pPr>
    </w:p>
    <w:p w:rsidR="000353E1" w:rsidRPr="0051256D" w:rsidRDefault="000353E1" w:rsidP="001E4BE2">
      <w:pPr>
        <w:autoSpaceDE w:val="0"/>
        <w:autoSpaceDN w:val="0"/>
        <w:adjustRightInd w:val="0"/>
        <w:rPr>
          <w:rFonts w:ascii="Arial" w:hAnsi="Arial" w:cs="Arial"/>
        </w:rPr>
      </w:pPr>
    </w:p>
    <w:tbl>
      <w:tblPr>
        <w:tblW w:w="9498" w:type="dxa"/>
        <w:tblInd w:w="-72" w:type="dxa"/>
        <w:tblCellMar>
          <w:left w:w="70" w:type="dxa"/>
          <w:right w:w="70" w:type="dxa"/>
        </w:tblCellMar>
        <w:tblLook w:val="04A0" w:firstRow="1" w:lastRow="0" w:firstColumn="1" w:lastColumn="0" w:noHBand="0" w:noVBand="1"/>
      </w:tblPr>
      <w:tblGrid>
        <w:gridCol w:w="9498"/>
      </w:tblGrid>
      <w:tr w:rsidR="000353E1" w:rsidRPr="0051256D" w:rsidTr="0056033B">
        <w:trPr>
          <w:trHeight w:val="315"/>
        </w:trPr>
        <w:tc>
          <w:tcPr>
            <w:tcW w:w="94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0353E1" w:rsidRPr="0051256D" w:rsidRDefault="000353E1" w:rsidP="00597900">
            <w:pPr>
              <w:autoSpaceDE w:val="0"/>
              <w:autoSpaceDN w:val="0"/>
              <w:adjustRightInd w:val="0"/>
              <w:jc w:val="center"/>
              <w:rPr>
                <w:rFonts w:ascii="Arial" w:hAnsi="Arial" w:cs="Arial"/>
                <w:b/>
                <w:bCs/>
                <w:u w:val="single"/>
              </w:rPr>
            </w:pPr>
          </w:p>
          <w:p w:rsidR="000353E1" w:rsidRPr="0051256D" w:rsidRDefault="000353E1" w:rsidP="00597900">
            <w:pPr>
              <w:autoSpaceDE w:val="0"/>
              <w:autoSpaceDN w:val="0"/>
              <w:adjustRightInd w:val="0"/>
              <w:jc w:val="center"/>
              <w:rPr>
                <w:rFonts w:ascii="Arial" w:hAnsi="Arial" w:cs="Arial"/>
                <w:b/>
                <w:bCs/>
                <w:u w:val="single"/>
              </w:rPr>
            </w:pPr>
            <w:r w:rsidRPr="0051256D">
              <w:rPr>
                <w:rFonts w:ascii="Arial" w:hAnsi="Arial" w:cs="Arial"/>
                <w:b/>
                <w:bCs/>
                <w:u w:val="single"/>
              </w:rPr>
              <w:t>OBSERVATIONS</w:t>
            </w:r>
          </w:p>
          <w:p w:rsidR="000353E1" w:rsidRPr="0051256D" w:rsidRDefault="000353E1" w:rsidP="00597900">
            <w:pPr>
              <w:autoSpaceDE w:val="0"/>
              <w:autoSpaceDN w:val="0"/>
              <w:adjustRightInd w:val="0"/>
              <w:jc w:val="center"/>
              <w:rPr>
                <w:rFonts w:ascii="Arial" w:hAnsi="Arial" w:cs="Arial"/>
                <w:b/>
                <w:bCs/>
              </w:rPr>
            </w:pPr>
          </w:p>
          <w:p w:rsidR="000353E1" w:rsidRPr="0051256D" w:rsidRDefault="000353E1" w:rsidP="00597900">
            <w:pPr>
              <w:autoSpaceDE w:val="0"/>
              <w:autoSpaceDN w:val="0"/>
              <w:adjustRightInd w:val="0"/>
              <w:jc w:val="center"/>
              <w:rPr>
                <w:rFonts w:ascii="Arial" w:hAnsi="Arial" w:cs="Arial"/>
                <w:b/>
                <w:bCs/>
              </w:rPr>
            </w:pPr>
          </w:p>
          <w:p w:rsidR="00427E93" w:rsidRPr="0051256D" w:rsidRDefault="00427E93" w:rsidP="00597900">
            <w:pPr>
              <w:autoSpaceDE w:val="0"/>
              <w:autoSpaceDN w:val="0"/>
              <w:adjustRightInd w:val="0"/>
              <w:jc w:val="center"/>
              <w:rPr>
                <w:rFonts w:ascii="Arial" w:hAnsi="Arial" w:cs="Arial"/>
                <w:b/>
                <w:bCs/>
              </w:rPr>
            </w:pPr>
          </w:p>
          <w:p w:rsidR="0051256D" w:rsidRPr="0051256D" w:rsidRDefault="0051256D" w:rsidP="00597900">
            <w:pPr>
              <w:autoSpaceDE w:val="0"/>
              <w:autoSpaceDN w:val="0"/>
              <w:adjustRightInd w:val="0"/>
              <w:jc w:val="center"/>
              <w:rPr>
                <w:rFonts w:ascii="Arial" w:hAnsi="Arial" w:cs="Arial"/>
                <w:b/>
                <w:bCs/>
              </w:rPr>
            </w:pPr>
          </w:p>
          <w:p w:rsidR="0051256D" w:rsidRPr="0051256D" w:rsidRDefault="0051256D" w:rsidP="00597900">
            <w:pPr>
              <w:autoSpaceDE w:val="0"/>
              <w:autoSpaceDN w:val="0"/>
              <w:adjustRightInd w:val="0"/>
              <w:jc w:val="center"/>
              <w:rPr>
                <w:rFonts w:ascii="Arial" w:hAnsi="Arial" w:cs="Arial"/>
                <w:b/>
                <w:bCs/>
              </w:rPr>
            </w:pPr>
          </w:p>
          <w:p w:rsidR="0051256D" w:rsidRPr="0051256D" w:rsidRDefault="0051256D" w:rsidP="00597900">
            <w:pPr>
              <w:autoSpaceDE w:val="0"/>
              <w:autoSpaceDN w:val="0"/>
              <w:adjustRightInd w:val="0"/>
              <w:jc w:val="center"/>
              <w:rPr>
                <w:rFonts w:ascii="Arial" w:hAnsi="Arial" w:cs="Arial"/>
                <w:b/>
                <w:bCs/>
              </w:rPr>
            </w:pPr>
          </w:p>
          <w:p w:rsidR="0051256D" w:rsidRPr="0051256D" w:rsidRDefault="0051256D" w:rsidP="00597900">
            <w:pPr>
              <w:autoSpaceDE w:val="0"/>
              <w:autoSpaceDN w:val="0"/>
              <w:adjustRightInd w:val="0"/>
              <w:jc w:val="center"/>
              <w:rPr>
                <w:rFonts w:ascii="Arial" w:hAnsi="Arial" w:cs="Arial"/>
                <w:b/>
                <w:bCs/>
              </w:rPr>
            </w:pPr>
          </w:p>
          <w:p w:rsidR="00427E93" w:rsidRPr="0051256D" w:rsidRDefault="00427E93" w:rsidP="00597900">
            <w:pPr>
              <w:autoSpaceDE w:val="0"/>
              <w:autoSpaceDN w:val="0"/>
              <w:adjustRightInd w:val="0"/>
              <w:jc w:val="center"/>
              <w:rPr>
                <w:rFonts w:ascii="Arial" w:hAnsi="Arial" w:cs="Arial"/>
                <w:b/>
                <w:bCs/>
              </w:rPr>
            </w:pPr>
          </w:p>
          <w:p w:rsidR="000353E1" w:rsidRPr="0051256D" w:rsidRDefault="000353E1" w:rsidP="00597900">
            <w:pPr>
              <w:jc w:val="center"/>
              <w:rPr>
                <w:rFonts w:ascii="Arial" w:hAnsi="Arial" w:cs="Arial"/>
                <w:color w:val="000000"/>
              </w:rPr>
            </w:pPr>
          </w:p>
        </w:tc>
      </w:tr>
    </w:tbl>
    <w:p w:rsidR="00475ABC" w:rsidRPr="0051256D" w:rsidRDefault="00475ABC" w:rsidP="001E4BE2">
      <w:pPr>
        <w:autoSpaceDE w:val="0"/>
        <w:autoSpaceDN w:val="0"/>
        <w:adjustRightInd w:val="0"/>
        <w:rPr>
          <w:rFonts w:ascii="Arial" w:hAnsi="Arial" w:cs="Arial"/>
        </w:rPr>
      </w:pPr>
    </w:p>
    <w:p w:rsidR="00427E93" w:rsidRPr="0051256D" w:rsidRDefault="00427E93" w:rsidP="00BA25C4">
      <w:pPr>
        <w:autoSpaceDE w:val="0"/>
        <w:autoSpaceDN w:val="0"/>
        <w:adjustRightInd w:val="0"/>
        <w:rPr>
          <w:rFonts w:ascii="Arial" w:hAnsi="Arial" w:cs="Arial"/>
          <w:b/>
          <w:bCs/>
          <w:sz w:val="22"/>
          <w:szCs w:val="22"/>
        </w:rPr>
      </w:pPr>
    </w:p>
    <w:p w:rsidR="00427E93" w:rsidRPr="0051256D" w:rsidRDefault="00427E93" w:rsidP="00BA25C4">
      <w:pPr>
        <w:autoSpaceDE w:val="0"/>
        <w:autoSpaceDN w:val="0"/>
        <w:adjustRightInd w:val="0"/>
        <w:rPr>
          <w:rFonts w:ascii="Arial" w:hAnsi="Arial" w:cs="Arial"/>
          <w:bCs/>
          <w:sz w:val="22"/>
          <w:szCs w:val="22"/>
        </w:rPr>
      </w:pPr>
      <w:r w:rsidRPr="0051256D">
        <w:rPr>
          <w:rFonts w:ascii="Arial" w:hAnsi="Arial" w:cs="Arial"/>
          <w:bCs/>
          <w:sz w:val="22"/>
          <w:szCs w:val="22"/>
        </w:rPr>
        <w:t>« </w:t>
      </w:r>
      <w:r w:rsidR="001E4BE2" w:rsidRPr="0051256D">
        <w:rPr>
          <w:rFonts w:ascii="Arial" w:hAnsi="Arial" w:cs="Arial"/>
          <w:bCs/>
          <w:sz w:val="22"/>
          <w:szCs w:val="22"/>
        </w:rPr>
        <w:t>Certifié sincère et véritable</w:t>
      </w:r>
      <w:r w:rsidRPr="0051256D">
        <w:rPr>
          <w:rFonts w:ascii="Arial" w:hAnsi="Arial" w:cs="Arial"/>
          <w:bCs/>
          <w:sz w:val="22"/>
          <w:szCs w:val="22"/>
        </w:rPr>
        <w:t> »</w:t>
      </w:r>
    </w:p>
    <w:p w:rsidR="00BA25C4" w:rsidRPr="0051256D" w:rsidRDefault="00427E93" w:rsidP="00BA25C4">
      <w:pPr>
        <w:autoSpaceDE w:val="0"/>
        <w:autoSpaceDN w:val="0"/>
        <w:adjustRightInd w:val="0"/>
        <w:rPr>
          <w:rFonts w:ascii="Arial" w:hAnsi="Arial" w:cs="Arial"/>
          <w:i/>
          <w:iCs/>
        </w:rPr>
      </w:pPr>
      <w:r w:rsidRPr="0051256D">
        <w:rPr>
          <w:rFonts w:ascii="Arial" w:hAnsi="Arial" w:cs="Arial"/>
          <w:bCs/>
          <w:sz w:val="22"/>
          <w:szCs w:val="22"/>
        </w:rPr>
        <w:t xml:space="preserve">Date : </w:t>
      </w:r>
    </w:p>
    <w:p w:rsidR="001E4BE2" w:rsidRPr="0051256D" w:rsidRDefault="001E4BE2" w:rsidP="001E4BE2">
      <w:pPr>
        <w:autoSpaceDE w:val="0"/>
        <w:autoSpaceDN w:val="0"/>
        <w:adjustRightInd w:val="0"/>
        <w:rPr>
          <w:rFonts w:ascii="Arial" w:hAnsi="Arial" w:cs="Arial"/>
          <w:bCs/>
          <w:sz w:val="22"/>
          <w:szCs w:val="22"/>
        </w:rPr>
      </w:pPr>
    </w:p>
    <w:p w:rsidR="00D7375D" w:rsidRPr="0051256D" w:rsidRDefault="00D7375D" w:rsidP="001E4BE2">
      <w:pPr>
        <w:autoSpaceDE w:val="0"/>
        <w:autoSpaceDN w:val="0"/>
        <w:adjustRightInd w:val="0"/>
        <w:rPr>
          <w:rFonts w:ascii="Arial" w:hAnsi="Arial" w:cs="Arial"/>
          <w:i/>
          <w:iCs/>
        </w:rPr>
      </w:pPr>
    </w:p>
    <w:p w:rsidR="00475ABC" w:rsidRPr="0051256D" w:rsidRDefault="001E4BE2" w:rsidP="001E4BE2">
      <w:pPr>
        <w:autoSpaceDE w:val="0"/>
        <w:autoSpaceDN w:val="0"/>
        <w:adjustRightInd w:val="0"/>
        <w:rPr>
          <w:rFonts w:ascii="Arial" w:hAnsi="Arial" w:cs="Arial"/>
          <w:iCs/>
          <w:sz w:val="22"/>
          <w:szCs w:val="22"/>
        </w:rPr>
      </w:pPr>
      <w:r w:rsidRPr="0051256D">
        <w:rPr>
          <w:rFonts w:ascii="Arial" w:hAnsi="Arial" w:cs="Arial"/>
          <w:iCs/>
          <w:sz w:val="22"/>
          <w:szCs w:val="22"/>
        </w:rPr>
        <w:t>Signature</w:t>
      </w:r>
      <w:r w:rsidR="00BA25C4" w:rsidRPr="0051256D">
        <w:rPr>
          <w:rFonts w:ascii="Arial" w:hAnsi="Arial" w:cs="Arial"/>
          <w:iCs/>
          <w:sz w:val="22"/>
          <w:szCs w:val="22"/>
        </w:rPr>
        <w:t xml:space="preserve"> </w:t>
      </w:r>
    </w:p>
    <w:p w:rsidR="00DC0184" w:rsidRPr="0051256D" w:rsidRDefault="00DC0184" w:rsidP="001E4BE2">
      <w:pPr>
        <w:autoSpaceDE w:val="0"/>
        <w:autoSpaceDN w:val="0"/>
        <w:adjustRightInd w:val="0"/>
        <w:rPr>
          <w:rFonts w:ascii="Arial" w:hAnsi="Arial" w:cs="Arial"/>
          <w:iCs/>
        </w:rPr>
      </w:pPr>
    </w:p>
    <w:p w:rsidR="00DC0184" w:rsidRPr="0051256D" w:rsidRDefault="00DC0184" w:rsidP="001E4BE2">
      <w:pPr>
        <w:autoSpaceDE w:val="0"/>
        <w:autoSpaceDN w:val="0"/>
        <w:adjustRightInd w:val="0"/>
        <w:rPr>
          <w:rFonts w:ascii="Arial" w:hAnsi="Arial" w:cs="Arial"/>
          <w:iCs/>
        </w:rPr>
      </w:pPr>
    </w:p>
    <w:p w:rsidR="00BA25C4" w:rsidRPr="0051256D" w:rsidRDefault="00BA25C4" w:rsidP="001E4BE2">
      <w:pPr>
        <w:autoSpaceDE w:val="0"/>
        <w:autoSpaceDN w:val="0"/>
        <w:adjustRightInd w:val="0"/>
        <w:rPr>
          <w:rFonts w:ascii="Arial" w:hAnsi="Arial" w:cs="Arial"/>
          <w:bCs/>
          <w:sz w:val="22"/>
          <w:szCs w:val="22"/>
        </w:rPr>
      </w:pPr>
    </w:p>
    <w:p w:rsidR="00427E93" w:rsidRPr="0051256D" w:rsidRDefault="00427E93" w:rsidP="00427E93">
      <w:pPr>
        <w:autoSpaceDE w:val="0"/>
        <w:autoSpaceDN w:val="0"/>
        <w:adjustRightInd w:val="0"/>
        <w:rPr>
          <w:rFonts w:ascii="Arial" w:hAnsi="Arial" w:cs="Arial"/>
          <w:i/>
          <w:iCs/>
        </w:rPr>
      </w:pPr>
      <w:r w:rsidRPr="0051256D">
        <w:rPr>
          <w:rFonts w:ascii="Arial" w:hAnsi="Arial" w:cs="Arial"/>
          <w:bCs/>
          <w:sz w:val="22"/>
          <w:szCs w:val="22"/>
        </w:rPr>
        <w:t xml:space="preserve">Nom et prénom  et qualité </w:t>
      </w:r>
      <w:r w:rsidRPr="0051256D">
        <w:rPr>
          <w:rFonts w:ascii="Arial" w:hAnsi="Arial" w:cs="Arial"/>
          <w:i/>
          <w:iCs/>
          <w:sz w:val="18"/>
          <w:szCs w:val="18"/>
        </w:rPr>
        <w:t xml:space="preserve">(en toutes lettres) </w:t>
      </w:r>
      <w:r w:rsidRPr="0051256D">
        <w:rPr>
          <w:rFonts w:ascii="Arial" w:hAnsi="Arial" w:cs="Arial"/>
          <w:bCs/>
          <w:sz w:val="22"/>
          <w:szCs w:val="22"/>
        </w:rPr>
        <w:t>:</w:t>
      </w:r>
    </w:p>
    <w:p w:rsidR="001316AC" w:rsidRPr="0051256D" w:rsidRDefault="001316AC" w:rsidP="001E4BE2">
      <w:pPr>
        <w:autoSpaceDE w:val="0"/>
        <w:autoSpaceDN w:val="0"/>
        <w:adjustRightInd w:val="0"/>
        <w:rPr>
          <w:rFonts w:ascii="Arial" w:hAnsi="Arial" w:cs="Arial"/>
          <w:bCs/>
          <w:sz w:val="22"/>
          <w:szCs w:val="22"/>
        </w:rPr>
      </w:pPr>
    </w:p>
    <w:p w:rsidR="001316AC" w:rsidRPr="0051256D" w:rsidRDefault="001316AC" w:rsidP="001E4BE2">
      <w:pPr>
        <w:autoSpaceDE w:val="0"/>
        <w:autoSpaceDN w:val="0"/>
        <w:adjustRightInd w:val="0"/>
        <w:rPr>
          <w:rFonts w:ascii="Arial" w:hAnsi="Arial" w:cs="Arial"/>
          <w:bCs/>
          <w:sz w:val="22"/>
          <w:szCs w:val="22"/>
        </w:rPr>
      </w:pPr>
    </w:p>
    <w:p w:rsidR="00427E93" w:rsidRPr="0051256D" w:rsidRDefault="001E4BE2" w:rsidP="001E4BE2">
      <w:pPr>
        <w:autoSpaceDE w:val="0"/>
        <w:autoSpaceDN w:val="0"/>
        <w:adjustRightInd w:val="0"/>
        <w:rPr>
          <w:rFonts w:ascii="Arial" w:hAnsi="Arial" w:cs="Arial"/>
          <w:bCs/>
          <w:sz w:val="22"/>
          <w:szCs w:val="22"/>
        </w:rPr>
      </w:pPr>
      <w:r w:rsidRPr="0051256D">
        <w:rPr>
          <w:rFonts w:ascii="Arial" w:hAnsi="Arial" w:cs="Arial"/>
          <w:bCs/>
          <w:sz w:val="22"/>
          <w:szCs w:val="22"/>
        </w:rPr>
        <w:t>N° de téléphone et de télécopie :</w:t>
      </w:r>
    </w:p>
    <w:p w:rsidR="00427E93" w:rsidRPr="0051256D" w:rsidRDefault="00427E93" w:rsidP="001E4BE2">
      <w:pPr>
        <w:autoSpaceDE w:val="0"/>
        <w:autoSpaceDN w:val="0"/>
        <w:adjustRightInd w:val="0"/>
        <w:rPr>
          <w:rFonts w:ascii="Arial" w:hAnsi="Arial" w:cs="Arial"/>
          <w:bCs/>
          <w:sz w:val="22"/>
          <w:szCs w:val="22"/>
        </w:rPr>
      </w:pPr>
    </w:p>
    <w:p w:rsidR="001E4BE2" w:rsidRPr="0051256D" w:rsidRDefault="001E4BE2" w:rsidP="001E4BE2">
      <w:pPr>
        <w:autoSpaceDE w:val="0"/>
        <w:autoSpaceDN w:val="0"/>
        <w:adjustRightInd w:val="0"/>
        <w:rPr>
          <w:rFonts w:ascii="Arial" w:hAnsi="Arial" w:cs="Arial"/>
          <w:bCs/>
          <w:sz w:val="22"/>
          <w:szCs w:val="22"/>
        </w:rPr>
      </w:pPr>
      <w:r w:rsidRPr="0051256D">
        <w:rPr>
          <w:rFonts w:ascii="Arial" w:hAnsi="Arial" w:cs="Arial"/>
          <w:bCs/>
          <w:sz w:val="22"/>
          <w:szCs w:val="22"/>
        </w:rPr>
        <w:t>Adresse de messagerie</w:t>
      </w:r>
      <w:r w:rsidR="00BA25C4" w:rsidRPr="0051256D">
        <w:rPr>
          <w:rFonts w:ascii="Arial" w:hAnsi="Arial" w:cs="Arial"/>
          <w:bCs/>
          <w:sz w:val="22"/>
          <w:szCs w:val="22"/>
        </w:rPr>
        <w:t> :</w:t>
      </w:r>
    </w:p>
    <w:p w:rsidR="00475ABC" w:rsidRPr="0051256D" w:rsidRDefault="00475ABC" w:rsidP="001E4BE2">
      <w:pPr>
        <w:autoSpaceDE w:val="0"/>
        <w:autoSpaceDN w:val="0"/>
        <w:adjustRightInd w:val="0"/>
        <w:rPr>
          <w:rFonts w:ascii="Arial" w:hAnsi="Arial" w:cs="Arial"/>
          <w:sz w:val="22"/>
          <w:szCs w:val="22"/>
        </w:rPr>
      </w:pPr>
    </w:p>
    <w:p w:rsidR="000E4E23" w:rsidRPr="0051256D" w:rsidRDefault="009104E9" w:rsidP="001E4BE2">
      <w:pPr>
        <w:autoSpaceDE w:val="0"/>
        <w:autoSpaceDN w:val="0"/>
        <w:adjustRightInd w:val="0"/>
        <w:rPr>
          <w:rFonts w:ascii="Arial" w:hAnsi="Arial" w:cs="Arial"/>
          <w:sz w:val="22"/>
          <w:szCs w:val="22"/>
        </w:rPr>
      </w:pPr>
      <w:r w:rsidRPr="0051256D">
        <w:rPr>
          <w:rFonts w:ascii="Arial" w:hAnsi="Arial" w:cs="Arial"/>
          <w:sz w:val="22"/>
          <w:szCs w:val="22"/>
        </w:rPr>
        <w:t>Ce document est à envoyer à :</w:t>
      </w:r>
      <w:r w:rsidR="00AF1F76" w:rsidRPr="0051256D">
        <w:rPr>
          <w:rFonts w:ascii="Arial" w:hAnsi="Arial" w:cs="Arial"/>
          <w:sz w:val="22"/>
          <w:szCs w:val="22"/>
        </w:rPr>
        <w:t xml:space="preserve"> </w:t>
      </w:r>
    </w:p>
    <w:p w:rsidR="009104E9" w:rsidRPr="0051256D" w:rsidRDefault="009104E9" w:rsidP="001E4BE2">
      <w:pPr>
        <w:autoSpaceDE w:val="0"/>
        <w:autoSpaceDN w:val="0"/>
        <w:adjustRightInd w:val="0"/>
        <w:rPr>
          <w:rFonts w:ascii="Arial" w:hAnsi="Arial" w:cs="Arial"/>
          <w:sz w:val="22"/>
          <w:szCs w:val="22"/>
        </w:rPr>
      </w:pPr>
      <w:r w:rsidRPr="0051256D">
        <w:rPr>
          <w:rFonts w:ascii="Arial" w:hAnsi="Arial" w:cs="Arial"/>
          <w:sz w:val="22"/>
          <w:szCs w:val="22"/>
        </w:rPr>
        <w:t>DIRECCTE</w:t>
      </w:r>
      <w:r w:rsidR="000E4E23" w:rsidRPr="0051256D">
        <w:rPr>
          <w:rFonts w:ascii="Arial" w:hAnsi="Arial" w:cs="Arial"/>
          <w:sz w:val="22"/>
          <w:szCs w:val="22"/>
        </w:rPr>
        <w:t xml:space="preserve"> </w:t>
      </w:r>
      <w:r w:rsidRPr="0051256D">
        <w:rPr>
          <w:rFonts w:ascii="Arial" w:hAnsi="Arial" w:cs="Arial"/>
          <w:sz w:val="22"/>
          <w:szCs w:val="22"/>
        </w:rPr>
        <w:t>(Direction régionale des entreprises, de la concurrence, du travail et de l’emploi</w:t>
      </w:r>
      <w:r w:rsidR="00AF1F76" w:rsidRPr="0051256D">
        <w:rPr>
          <w:rFonts w:ascii="Arial" w:hAnsi="Arial" w:cs="Arial"/>
          <w:sz w:val="22"/>
          <w:szCs w:val="22"/>
        </w:rPr>
        <w:t>)</w:t>
      </w:r>
      <w:r w:rsidR="000E4E23" w:rsidRPr="0051256D">
        <w:rPr>
          <w:rFonts w:ascii="Arial" w:hAnsi="Arial" w:cs="Arial"/>
          <w:sz w:val="22"/>
          <w:szCs w:val="22"/>
        </w:rPr>
        <w:t xml:space="preserve"> </w:t>
      </w:r>
      <w:r w:rsidR="008327C7" w:rsidRPr="0051256D">
        <w:rPr>
          <w:rFonts w:ascii="Arial" w:hAnsi="Arial" w:cs="Arial"/>
          <w:sz w:val="22"/>
          <w:szCs w:val="22"/>
        </w:rPr>
        <w:t>Auvergne Rhône-Alpes</w:t>
      </w:r>
    </w:p>
    <w:p w:rsidR="008327C7" w:rsidRPr="0051256D" w:rsidRDefault="008327C7" w:rsidP="001E4BE2">
      <w:pPr>
        <w:autoSpaceDE w:val="0"/>
        <w:autoSpaceDN w:val="0"/>
        <w:adjustRightInd w:val="0"/>
        <w:rPr>
          <w:rFonts w:ascii="Arial" w:hAnsi="Arial" w:cs="Arial"/>
          <w:sz w:val="22"/>
          <w:szCs w:val="22"/>
        </w:rPr>
      </w:pPr>
      <w:r w:rsidRPr="0051256D">
        <w:rPr>
          <w:rFonts w:ascii="Arial" w:hAnsi="Arial" w:cs="Arial"/>
          <w:sz w:val="22"/>
          <w:szCs w:val="22"/>
        </w:rPr>
        <w:t>Unité départementale</w:t>
      </w:r>
    </w:p>
    <w:p w:rsidR="00AF1F76" w:rsidRPr="0051256D" w:rsidRDefault="00E3308D" w:rsidP="001E4BE2">
      <w:pPr>
        <w:autoSpaceDE w:val="0"/>
        <w:autoSpaceDN w:val="0"/>
        <w:adjustRightInd w:val="0"/>
        <w:rPr>
          <w:rFonts w:ascii="Arial" w:hAnsi="Arial" w:cs="Arial"/>
          <w:sz w:val="22"/>
          <w:szCs w:val="22"/>
        </w:rPr>
      </w:pPr>
      <w:r w:rsidRPr="0051256D">
        <w:rPr>
          <w:rFonts w:ascii="Arial" w:hAnsi="Arial" w:cs="Arial"/>
          <w:sz w:val="22"/>
          <w:szCs w:val="22"/>
        </w:rPr>
        <w:t xml:space="preserve">Service SCTE </w:t>
      </w:r>
    </w:p>
    <w:p w:rsidR="00AF1F76" w:rsidRPr="0051256D" w:rsidRDefault="00E3308D" w:rsidP="001E4BE2">
      <w:pPr>
        <w:autoSpaceDE w:val="0"/>
        <w:autoSpaceDN w:val="0"/>
        <w:adjustRightInd w:val="0"/>
        <w:rPr>
          <w:rFonts w:ascii="Arial" w:hAnsi="Arial" w:cs="Arial"/>
          <w:sz w:val="22"/>
          <w:szCs w:val="22"/>
        </w:rPr>
      </w:pPr>
      <w:r w:rsidRPr="0051256D">
        <w:rPr>
          <w:rFonts w:ascii="Arial" w:hAnsi="Arial" w:cs="Arial"/>
          <w:sz w:val="22"/>
          <w:szCs w:val="22"/>
        </w:rPr>
        <w:t>CS 70417</w:t>
      </w:r>
    </w:p>
    <w:p w:rsidR="00DC0184" w:rsidRPr="0051256D" w:rsidRDefault="00E3308D" w:rsidP="001E4BE2">
      <w:pPr>
        <w:autoSpaceDE w:val="0"/>
        <w:autoSpaceDN w:val="0"/>
        <w:adjustRightInd w:val="0"/>
        <w:rPr>
          <w:rFonts w:ascii="Arial" w:hAnsi="Arial" w:cs="Arial"/>
          <w:sz w:val="22"/>
          <w:szCs w:val="22"/>
        </w:rPr>
      </w:pPr>
      <w:r w:rsidRPr="0051256D">
        <w:rPr>
          <w:rFonts w:ascii="Arial" w:hAnsi="Arial" w:cs="Arial"/>
          <w:sz w:val="22"/>
          <w:szCs w:val="22"/>
        </w:rPr>
        <w:t>34 Avenue des Belges</w:t>
      </w:r>
    </w:p>
    <w:p w:rsidR="00E3308D" w:rsidRPr="0051256D" w:rsidRDefault="00E3308D" w:rsidP="001E4BE2">
      <w:pPr>
        <w:autoSpaceDE w:val="0"/>
        <w:autoSpaceDN w:val="0"/>
        <w:adjustRightInd w:val="0"/>
        <w:rPr>
          <w:rFonts w:ascii="Arial" w:hAnsi="Arial" w:cs="Arial"/>
          <w:sz w:val="22"/>
          <w:szCs w:val="22"/>
        </w:rPr>
      </w:pPr>
      <w:r w:rsidRPr="0051256D">
        <w:rPr>
          <w:rFonts w:ascii="Arial" w:hAnsi="Arial" w:cs="Arial"/>
          <w:sz w:val="22"/>
          <w:szCs w:val="22"/>
        </w:rPr>
        <w:t>01012 BOURG EN BRESE CEDEX</w:t>
      </w:r>
    </w:p>
    <w:p w:rsidR="0051256D" w:rsidRPr="0051256D" w:rsidRDefault="0051256D">
      <w:pPr>
        <w:rPr>
          <w:rFonts w:ascii="Arial" w:hAnsi="Arial" w:cs="Arial"/>
          <w:b/>
          <w:bCs/>
          <w:sz w:val="28"/>
          <w:szCs w:val="28"/>
          <w14:shadow w14:blurRad="50800" w14:dist="38100" w14:dir="2700000" w14:sx="100000" w14:sy="100000" w14:kx="0" w14:ky="0" w14:algn="tl">
            <w14:srgbClr w14:val="000000">
              <w14:alpha w14:val="60000"/>
            </w14:srgbClr>
          </w14:shadow>
        </w:rPr>
      </w:pPr>
      <w:r w:rsidRPr="0051256D">
        <w:rPr>
          <w:rFonts w:ascii="Arial" w:hAnsi="Arial" w:cs="Arial"/>
          <w:b/>
          <w:bCs/>
          <w:sz w:val="28"/>
          <w:szCs w:val="28"/>
          <w14:shadow w14:blurRad="50800" w14:dist="38100" w14:dir="2700000" w14:sx="100000" w14:sy="100000" w14:kx="0" w14:ky="0" w14:algn="tl">
            <w14:srgbClr w14:val="000000">
              <w14:alpha w14:val="60000"/>
            </w14:srgbClr>
          </w14:shadow>
        </w:rPr>
        <w:br w:type="page"/>
      </w:r>
    </w:p>
    <w:p w:rsidR="001E4BE2" w:rsidRPr="0051256D" w:rsidRDefault="001E4BE2" w:rsidP="00475ABC">
      <w:pPr>
        <w:autoSpaceDE w:val="0"/>
        <w:autoSpaceDN w:val="0"/>
        <w:adjustRightInd w:val="0"/>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51256D">
        <w:rPr>
          <w:rFonts w:ascii="Arial" w:hAnsi="Arial" w:cs="Arial"/>
          <w:b/>
          <w:bCs/>
          <w:sz w:val="28"/>
          <w:szCs w:val="28"/>
          <w14:shadow w14:blurRad="50800" w14:dist="38100" w14:dir="2700000" w14:sx="100000" w14:sy="100000" w14:kx="0" w14:ky="0" w14:algn="tl">
            <w14:srgbClr w14:val="000000">
              <w14:alpha w14:val="60000"/>
            </w14:srgbClr>
          </w14:shadow>
        </w:rPr>
        <w:lastRenderedPageBreak/>
        <w:t>ANNEXE – Code du travail</w:t>
      </w:r>
    </w:p>
    <w:p w:rsidR="00475ABC" w:rsidRPr="0051256D" w:rsidRDefault="00475ABC" w:rsidP="001E4BE2">
      <w:pPr>
        <w:autoSpaceDE w:val="0"/>
        <w:autoSpaceDN w:val="0"/>
        <w:adjustRightInd w:val="0"/>
        <w:rPr>
          <w:rFonts w:ascii="Arial" w:hAnsi="Arial" w:cs="Arial"/>
          <w:b/>
          <w:bCs/>
        </w:rPr>
      </w:pPr>
    </w:p>
    <w:p w:rsidR="001E4BE2" w:rsidRPr="0051256D" w:rsidRDefault="001E4BE2" w:rsidP="001E4BE2">
      <w:pPr>
        <w:autoSpaceDE w:val="0"/>
        <w:autoSpaceDN w:val="0"/>
        <w:adjustRightInd w:val="0"/>
        <w:rPr>
          <w:rFonts w:ascii="Arial" w:hAnsi="Arial" w:cs="Arial"/>
          <w:b/>
          <w:bCs/>
          <w:sz w:val="18"/>
          <w:szCs w:val="18"/>
          <w:u w:val="single"/>
        </w:rPr>
      </w:pPr>
      <w:r w:rsidRPr="0051256D">
        <w:rPr>
          <w:rFonts w:ascii="Arial" w:hAnsi="Arial" w:cs="Arial"/>
          <w:b/>
          <w:bCs/>
          <w:sz w:val="18"/>
          <w:szCs w:val="18"/>
          <w:u w:val="single"/>
        </w:rPr>
        <w:t>Article L. 3132-20</w:t>
      </w:r>
    </w:p>
    <w:p w:rsidR="00475ABC" w:rsidRPr="0051256D" w:rsidRDefault="00475ABC" w:rsidP="001E4BE2">
      <w:pPr>
        <w:autoSpaceDE w:val="0"/>
        <w:autoSpaceDN w:val="0"/>
        <w:adjustRightInd w:val="0"/>
        <w:rPr>
          <w:rFonts w:ascii="Arial" w:hAnsi="Arial" w:cs="Arial"/>
          <w:sz w:val="18"/>
          <w:szCs w:val="18"/>
        </w:rPr>
      </w:pPr>
    </w:p>
    <w:p w:rsidR="001E4BE2" w:rsidRPr="0051256D" w:rsidRDefault="001E4BE2" w:rsidP="001E4BE2">
      <w:pPr>
        <w:autoSpaceDE w:val="0"/>
        <w:autoSpaceDN w:val="0"/>
        <w:adjustRightInd w:val="0"/>
        <w:rPr>
          <w:rFonts w:ascii="Arial" w:hAnsi="Arial" w:cs="Arial"/>
          <w:sz w:val="18"/>
          <w:szCs w:val="18"/>
        </w:rPr>
      </w:pPr>
      <w:r w:rsidRPr="0051256D">
        <w:rPr>
          <w:rFonts w:ascii="Arial" w:hAnsi="Arial" w:cs="Arial"/>
          <w:sz w:val="18"/>
          <w:szCs w:val="18"/>
        </w:rPr>
        <w:t>Lorsqu’il est établi que le repos simultané, le dimanche, de tous les sal</w:t>
      </w:r>
      <w:r w:rsidR="00BA25C4" w:rsidRPr="0051256D">
        <w:rPr>
          <w:rFonts w:ascii="Arial" w:hAnsi="Arial" w:cs="Arial"/>
          <w:sz w:val="18"/>
          <w:szCs w:val="18"/>
        </w:rPr>
        <w:t xml:space="preserve">ariés d’un établissement serait </w:t>
      </w:r>
      <w:r w:rsidRPr="0051256D">
        <w:rPr>
          <w:rFonts w:ascii="Arial" w:hAnsi="Arial" w:cs="Arial"/>
          <w:sz w:val="18"/>
          <w:szCs w:val="18"/>
        </w:rPr>
        <w:t>préjudiciable au public ou compromettrait le fonctionnement normal de cet établissement, le repos</w:t>
      </w:r>
      <w:r w:rsidR="00475ABC" w:rsidRPr="0051256D">
        <w:rPr>
          <w:rFonts w:ascii="Arial" w:hAnsi="Arial" w:cs="Arial"/>
          <w:sz w:val="18"/>
          <w:szCs w:val="18"/>
        </w:rPr>
        <w:t xml:space="preserve"> </w:t>
      </w:r>
      <w:r w:rsidRPr="0051256D">
        <w:rPr>
          <w:rFonts w:ascii="Arial" w:hAnsi="Arial" w:cs="Arial"/>
          <w:sz w:val="18"/>
          <w:szCs w:val="18"/>
        </w:rPr>
        <w:t>peut être autorisé par le préfet, soit toute l’année, soit à certaines époqu</w:t>
      </w:r>
      <w:r w:rsidR="00475ABC" w:rsidRPr="0051256D">
        <w:rPr>
          <w:rFonts w:ascii="Arial" w:hAnsi="Arial" w:cs="Arial"/>
          <w:sz w:val="18"/>
          <w:szCs w:val="18"/>
        </w:rPr>
        <w:t xml:space="preserve">es de l’année seulement suivant </w:t>
      </w:r>
      <w:r w:rsidRPr="0051256D">
        <w:rPr>
          <w:rFonts w:ascii="Arial" w:hAnsi="Arial" w:cs="Arial"/>
          <w:sz w:val="18"/>
          <w:szCs w:val="18"/>
        </w:rPr>
        <w:t>l’une des modalités suivantes :</w:t>
      </w:r>
    </w:p>
    <w:p w:rsidR="001E4BE2" w:rsidRPr="0051256D" w:rsidRDefault="001E4BE2" w:rsidP="001E4BE2">
      <w:pPr>
        <w:autoSpaceDE w:val="0"/>
        <w:autoSpaceDN w:val="0"/>
        <w:adjustRightInd w:val="0"/>
        <w:rPr>
          <w:rFonts w:ascii="Arial" w:hAnsi="Arial" w:cs="Arial"/>
          <w:sz w:val="18"/>
          <w:szCs w:val="18"/>
        </w:rPr>
      </w:pPr>
      <w:r w:rsidRPr="0051256D">
        <w:rPr>
          <w:rFonts w:ascii="Arial" w:hAnsi="Arial" w:cs="Arial"/>
          <w:sz w:val="18"/>
          <w:szCs w:val="18"/>
        </w:rPr>
        <w:t>1° Un autre jour que le dimanche à tous les salariés de l’établissement ;</w:t>
      </w:r>
    </w:p>
    <w:p w:rsidR="001E4BE2" w:rsidRPr="0051256D" w:rsidRDefault="001E4BE2" w:rsidP="001E4BE2">
      <w:pPr>
        <w:autoSpaceDE w:val="0"/>
        <w:autoSpaceDN w:val="0"/>
        <w:adjustRightInd w:val="0"/>
        <w:rPr>
          <w:rFonts w:ascii="Arial" w:hAnsi="Arial" w:cs="Arial"/>
          <w:sz w:val="18"/>
          <w:szCs w:val="18"/>
        </w:rPr>
      </w:pPr>
      <w:r w:rsidRPr="0051256D">
        <w:rPr>
          <w:rFonts w:ascii="Arial" w:hAnsi="Arial" w:cs="Arial"/>
          <w:sz w:val="18"/>
          <w:szCs w:val="18"/>
        </w:rPr>
        <w:t>2° Du dimanche midi au lundi midi ;</w:t>
      </w:r>
    </w:p>
    <w:p w:rsidR="00DC2190" w:rsidRPr="0051256D" w:rsidRDefault="001E4BE2" w:rsidP="001E4BE2">
      <w:pPr>
        <w:autoSpaceDE w:val="0"/>
        <w:autoSpaceDN w:val="0"/>
        <w:adjustRightInd w:val="0"/>
        <w:rPr>
          <w:rFonts w:ascii="Arial" w:hAnsi="Arial" w:cs="Arial"/>
          <w:sz w:val="18"/>
          <w:szCs w:val="18"/>
        </w:rPr>
      </w:pPr>
      <w:r w:rsidRPr="0051256D">
        <w:rPr>
          <w:rFonts w:ascii="Arial" w:hAnsi="Arial" w:cs="Arial"/>
          <w:sz w:val="18"/>
          <w:szCs w:val="18"/>
        </w:rPr>
        <w:t>3° Le dimanche après-midi avec un repos compensateur d’une journée par roulement et par quinzaine ;</w:t>
      </w:r>
    </w:p>
    <w:p w:rsidR="001E4BE2" w:rsidRPr="0051256D" w:rsidRDefault="001E4BE2" w:rsidP="001E4BE2">
      <w:pPr>
        <w:autoSpaceDE w:val="0"/>
        <w:autoSpaceDN w:val="0"/>
        <w:adjustRightInd w:val="0"/>
        <w:rPr>
          <w:rFonts w:ascii="Arial" w:hAnsi="Arial" w:cs="Arial"/>
          <w:sz w:val="18"/>
          <w:szCs w:val="18"/>
        </w:rPr>
      </w:pPr>
      <w:r w:rsidRPr="0051256D">
        <w:rPr>
          <w:rFonts w:ascii="Arial" w:hAnsi="Arial" w:cs="Arial"/>
          <w:sz w:val="18"/>
          <w:szCs w:val="18"/>
        </w:rPr>
        <w:t>4° Par roulement à tout ou partie des salariés.</w:t>
      </w:r>
    </w:p>
    <w:p w:rsidR="00DC2190" w:rsidRPr="0051256D" w:rsidRDefault="00DC2190" w:rsidP="001E4BE2">
      <w:pPr>
        <w:autoSpaceDE w:val="0"/>
        <w:autoSpaceDN w:val="0"/>
        <w:adjustRightInd w:val="0"/>
        <w:rPr>
          <w:rFonts w:ascii="Arial" w:hAnsi="Arial" w:cs="Arial"/>
          <w:b/>
          <w:bCs/>
          <w:sz w:val="18"/>
          <w:szCs w:val="18"/>
        </w:rPr>
      </w:pPr>
    </w:p>
    <w:p w:rsidR="00183E67" w:rsidRPr="0051256D" w:rsidRDefault="00DC2190" w:rsidP="00DC2190">
      <w:pPr>
        <w:autoSpaceDE w:val="0"/>
        <w:autoSpaceDN w:val="0"/>
        <w:adjustRightInd w:val="0"/>
        <w:rPr>
          <w:rFonts w:ascii="Arial" w:hAnsi="Arial" w:cs="Arial"/>
          <w:b/>
          <w:bCs/>
          <w:sz w:val="18"/>
          <w:szCs w:val="18"/>
          <w:u w:val="single"/>
        </w:rPr>
      </w:pPr>
      <w:r w:rsidRPr="0051256D">
        <w:rPr>
          <w:rFonts w:ascii="Arial" w:hAnsi="Arial" w:cs="Arial"/>
          <w:b/>
          <w:bCs/>
          <w:sz w:val="18"/>
          <w:szCs w:val="18"/>
          <w:u w:val="single"/>
        </w:rPr>
        <w:t xml:space="preserve">Article L. 3132-21 </w:t>
      </w:r>
    </w:p>
    <w:p w:rsidR="00DC2190" w:rsidRPr="0051256D" w:rsidRDefault="00183E67" w:rsidP="00DC2190">
      <w:pPr>
        <w:autoSpaceDE w:val="0"/>
        <w:autoSpaceDN w:val="0"/>
        <w:adjustRightInd w:val="0"/>
        <w:rPr>
          <w:rFonts w:ascii="Arial" w:hAnsi="Arial" w:cs="Arial"/>
          <w:sz w:val="18"/>
          <w:szCs w:val="18"/>
        </w:rPr>
      </w:pPr>
      <w:r w:rsidRPr="0051256D">
        <w:rPr>
          <w:rFonts w:ascii="Arial" w:hAnsi="Arial" w:cs="Arial"/>
          <w:sz w:val="18"/>
          <w:szCs w:val="18"/>
        </w:rPr>
        <w:t>(</w:t>
      </w:r>
      <w:r w:rsidR="00DC2190" w:rsidRPr="0051256D">
        <w:rPr>
          <w:rFonts w:ascii="Arial" w:hAnsi="Arial" w:cs="Arial"/>
          <w:sz w:val="18"/>
          <w:szCs w:val="18"/>
        </w:rPr>
        <w:t xml:space="preserve">Modifié par </w:t>
      </w:r>
      <w:hyperlink r:id="rId9" w:anchor="LEGIARTI000030982156" w:history="1">
        <w:r w:rsidRPr="0051256D">
          <w:rPr>
            <w:rFonts w:ascii="Arial" w:hAnsi="Arial" w:cs="Arial"/>
            <w:sz w:val="18"/>
            <w:szCs w:val="18"/>
          </w:rPr>
          <w:t>la loi</w:t>
        </w:r>
        <w:r w:rsidR="00DC2190" w:rsidRPr="0051256D">
          <w:rPr>
            <w:rFonts w:ascii="Arial" w:hAnsi="Arial" w:cs="Arial"/>
            <w:sz w:val="18"/>
            <w:szCs w:val="18"/>
          </w:rPr>
          <w:t xml:space="preserve"> n°2015-990 du 6 août 2015 - art. 241</w:t>
        </w:r>
      </w:hyperlink>
      <w:r w:rsidR="00DC2190" w:rsidRPr="0051256D">
        <w:rPr>
          <w:rFonts w:ascii="Arial" w:hAnsi="Arial" w:cs="Arial"/>
          <w:sz w:val="18"/>
          <w:szCs w:val="18"/>
        </w:rPr>
        <w:t xml:space="preserve"> </w:t>
      </w:r>
      <w:r w:rsidRPr="0051256D">
        <w:rPr>
          <w:rFonts w:ascii="Arial" w:hAnsi="Arial" w:cs="Arial"/>
          <w:sz w:val="18"/>
          <w:szCs w:val="18"/>
        </w:rPr>
        <w:t>)</w:t>
      </w:r>
    </w:p>
    <w:p w:rsidR="00DC2190" w:rsidRPr="0051256D" w:rsidRDefault="00DC2190" w:rsidP="00DC2190">
      <w:pPr>
        <w:spacing w:before="100" w:beforeAutospacing="1" w:after="100" w:afterAutospacing="1"/>
        <w:rPr>
          <w:rFonts w:ascii="Arial" w:hAnsi="Arial" w:cs="Arial"/>
          <w:sz w:val="18"/>
          <w:szCs w:val="18"/>
        </w:rPr>
      </w:pPr>
      <w:r w:rsidRPr="0051256D">
        <w:rPr>
          <w:rFonts w:ascii="Arial" w:hAnsi="Arial" w:cs="Arial"/>
          <w:sz w:val="18"/>
          <w:szCs w:val="18"/>
        </w:rPr>
        <w:t>Les autorisations prévues à l'article L. 3132-20 sont accordées pour une durée qui ne peut excéder trois ans, après avis du conseil municipal et, le cas échéant, de l'organe délibérant de l'établissement public de coopération intercommunale à fiscalité propre dont la commune est membre, de la chambre de commerce et d'industrie, de la chambre de métiers et de l'artisanat, ainsi que des organisations professionnelles d'employeurs et des organisations syndicales de salariés intéressées de la commune.</w:t>
      </w:r>
    </w:p>
    <w:p w:rsidR="00DC2190" w:rsidRPr="0051256D" w:rsidRDefault="00DC2190" w:rsidP="00DC2190">
      <w:pPr>
        <w:spacing w:before="100" w:beforeAutospacing="1" w:after="100" w:afterAutospacing="1"/>
        <w:rPr>
          <w:rFonts w:ascii="Arial" w:hAnsi="Arial" w:cs="Arial"/>
          <w:sz w:val="18"/>
          <w:szCs w:val="18"/>
        </w:rPr>
      </w:pPr>
      <w:r w:rsidRPr="0051256D">
        <w:rPr>
          <w:rFonts w:ascii="Arial" w:hAnsi="Arial" w:cs="Arial"/>
          <w:sz w:val="18"/>
          <w:szCs w:val="18"/>
        </w:rPr>
        <w:t xml:space="preserve">En cas d'urgence dûment justifiée et lorsque le nombre de dimanches pour lesquels l'autorisation prévue au même article L. 3132-20 n'excède pas trois, les avis préalables mentionnés au premier alinéa du présent article ne sont pas requis. </w:t>
      </w:r>
    </w:p>
    <w:p w:rsidR="00560BF3" w:rsidRPr="0051256D" w:rsidRDefault="00560BF3" w:rsidP="00560BF3">
      <w:pPr>
        <w:rPr>
          <w:rFonts w:ascii="Arial" w:hAnsi="Arial" w:cs="Arial"/>
          <w:b/>
          <w:sz w:val="18"/>
          <w:szCs w:val="18"/>
          <w:u w:val="single"/>
        </w:rPr>
      </w:pPr>
      <w:r w:rsidRPr="0051256D">
        <w:rPr>
          <w:rFonts w:ascii="Arial" w:hAnsi="Arial" w:cs="Arial"/>
          <w:b/>
          <w:sz w:val="18"/>
          <w:szCs w:val="18"/>
          <w:u w:val="single"/>
        </w:rPr>
        <w:t>Article L3132-25-3</w:t>
      </w:r>
    </w:p>
    <w:p w:rsidR="00560BF3" w:rsidRPr="0051256D" w:rsidRDefault="009A0CEA" w:rsidP="00560BF3">
      <w:pPr>
        <w:rPr>
          <w:rFonts w:ascii="Arial" w:hAnsi="Arial" w:cs="Arial"/>
          <w:sz w:val="18"/>
          <w:szCs w:val="18"/>
        </w:rPr>
      </w:pPr>
      <w:r w:rsidRPr="0051256D">
        <w:rPr>
          <w:rFonts w:ascii="Arial" w:hAnsi="Arial" w:cs="Arial"/>
          <w:b/>
          <w:sz w:val="18"/>
          <w:szCs w:val="18"/>
        </w:rPr>
        <w:t>(</w:t>
      </w:r>
      <w:r w:rsidR="00560BF3" w:rsidRPr="0051256D">
        <w:rPr>
          <w:rFonts w:ascii="Arial" w:hAnsi="Arial" w:cs="Arial"/>
          <w:sz w:val="18"/>
          <w:szCs w:val="18"/>
        </w:rPr>
        <w:t xml:space="preserve">Modifié par la loi </w:t>
      </w:r>
      <w:hyperlink r:id="rId10" w:anchor="LEGIARTI000030982174" w:history="1">
        <w:r w:rsidR="00560BF3" w:rsidRPr="0051256D">
          <w:rPr>
            <w:rFonts w:ascii="Arial" w:hAnsi="Arial" w:cs="Arial"/>
            <w:sz w:val="18"/>
            <w:szCs w:val="18"/>
          </w:rPr>
          <w:t>n° 2015-990 du 6 août 2015 - art. 246 (V</w:t>
        </w:r>
        <w:proofErr w:type="gramStart"/>
        <w:r w:rsidR="00560BF3" w:rsidRPr="0051256D">
          <w:rPr>
            <w:rFonts w:ascii="Arial" w:hAnsi="Arial" w:cs="Arial"/>
            <w:sz w:val="18"/>
            <w:szCs w:val="18"/>
          </w:rPr>
          <w:t>)</w:t>
        </w:r>
        <w:proofErr w:type="gramEnd"/>
      </w:hyperlink>
      <w:r w:rsidR="00560BF3" w:rsidRPr="0051256D">
        <w:rPr>
          <w:rFonts w:ascii="Arial" w:hAnsi="Arial" w:cs="Arial"/>
          <w:sz w:val="18"/>
          <w:szCs w:val="18"/>
        </w:rPr>
        <w:t>°</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I. - Les autorisations prévues à l'article L. 3132-20 sont accordées au vu d'un accord collectif ou, à défaut, d'une décision unilatérale de l'employeur prise après référendum.</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 xml:space="preserve">L'accord collectif fixe les contreparties accordées aux salariés privés du repos dominical ainsi que les engagements pris en termes d'emploi ou en faveur de certains publics en difficulté ou de personnes handicapées. </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 xml:space="preserve">En l'absence d'accord collectif applicable, les autorisations sont accordées au vu d'une décision unilatérale de l'employeur, prise après avis du comité d'entreprise ou des délégués du personnel, lorsqu'ils existent, approuvée par référendum organisé auprès des personnels concernés par cette dérogation au repos dominical. La décision de l'employeur approuvée par référendum fixe les contreparties accordées aux salariés privés du repos dominical ainsi que les engagements pris en termes d'emploi ou en faveur de certains publics en difficulté ou de personnes handicapées. Dans ce cas, chaque salarié privé du repos du dimanche bénéficie d'un repos compensateur et perçoit pour ce jour de travail une rémunération au moins égale au double de la rémunération normalement due pour une durée équivalente. </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Lorsqu'un accord collectif est régulièrement négocié postérieurement à la décision unilatérale prise sur le fondement de l'alinéa précédent, cet accord s'applique dès sa signature en lieu et place des contreparties prévues par cette décision.</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II. - Pour bénéficier de la faculté de donner le repos hebdomadaire par roulement pour tout ou partie du personnel, prévue aux articles L. 3132-24, L. 3132-25, L. 3132-25-1 et L. 3132-25-6, les établissements doivent être couverts soit par un accord collectif de branche, de groupe, d'entreprise ou d'établissement, soit par un accord conclu à un niveau territorial, soit par un accord conclu dans les conditions mentionnées aux II à IV de l'article L. 5125-4.</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Les accords collectifs de branche, de groupe, d'entreprise et d'établissement et les accords territoriaux prévoient une compensation déterminée afin de tenir compte du caractère dérogatoire du travail accompli le dimanche.</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L'accord mentionné au premier alinéa du présent II fixe les contreparties, en particulier salariales, accordées aux salariés privés du repos dominical ainsi que les engagements pris en termes d'emploi ou en faveur de certains publics en difficulté ou de personnes handicapées. Il prévoit également les mesures destinées à faciliter la conciliation entre la vie professionnelle et la vie personnelle des salariés privés du repos dominical. Le présent alinéa s'applique également aux établissements autres que ceux mentionnés à l'article L. 3132-12 pour leurs salariés qui travaillent dans la surface de vente d'un établissement situé dans l'une des zones mentionnées aux articles L. 3132-24, L. 3132-25 et L. 3132-25-1 ou dans l'une des gares mentionnées à l'article L. 3132-25-6.</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L'accord fixe les contreparties mises en œuvre par l'employeur pour compenser les charges induites par la garde des enfants pour les salariés privés du repos dominical.</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Dans les établissements de moins de onze salariés, à défaut d'accord collectif ou d'accord conclu à un niveau territorial, la faculté mentionnée au premier alinéa du présent II est ouverte après consultation par l'employeur des salariés concernés sur les mesures prévues au titre des deuxième à quatrième alinéas et approbation de la majorité d'entre eux.</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lastRenderedPageBreak/>
        <w:t>En cas de franchissement du seuil de onze salariés mentionné au cinquième alinéa, le premier alinéa est applicable à compter de la troisième année consécutive au cours de laquelle l'effectif de l'établissement employé dans la zone atteint ce seuil.</w:t>
      </w:r>
    </w:p>
    <w:p w:rsidR="00560BF3" w:rsidRPr="0051256D" w:rsidRDefault="00560BF3" w:rsidP="00560BF3">
      <w:pPr>
        <w:spacing w:before="100" w:beforeAutospacing="1" w:after="100" w:afterAutospacing="1"/>
        <w:rPr>
          <w:rFonts w:ascii="Arial" w:hAnsi="Arial" w:cs="Arial"/>
          <w:sz w:val="18"/>
          <w:szCs w:val="18"/>
        </w:rPr>
      </w:pPr>
      <w:r w:rsidRPr="0051256D">
        <w:rPr>
          <w:rFonts w:ascii="Arial" w:hAnsi="Arial" w:cs="Arial"/>
          <w:sz w:val="18"/>
          <w:szCs w:val="18"/>
        </w:rPr>
        <w:t xml:space="preserve">III. - Dans les cas prévus aux I et II du présent article, l'accord ou la décision unilatérale de l'employeur prise en application de l'article L. 3132-20 fixent les conditions dans lesquelles l'employeur prend en compte l'évolution de la situation personnelle des salariés privés du repos dominical. </w:t>
      </w:r>
    </w:p>
    <w:p w:rsidR="005A01F1" w:rsidRPr="0051256D" w:rsidRDefault="001E4BE2" w:rsidP="005A01F1">
      <w:pPr>
        <w:autoSpaceDE w:val="0"/>
        <w:autoSpaceDN w:val="0"/>
        <w:adjustRightInd w:val="0"/>
        <w:rPr>
          <w:rFonts w:ascii="Arial" w:hAnsi="Arial" w:cs="Arial"/>
          <w:b/>
          <w:bCs/>
          <w:sz w:val="18"/>
          <w:szCs w:val="18"/>
          <w:u w:val="single"/>
        </w:rPr>
      </w:pPr>
      <w:r w:rsidRPr="0051256D">
        <w:rPr>
          <w:rFonts w:ascii="Arial" w:hAnsi="Arial" w:cs="Arial"/>
          <w:b/>
          <w:bCs/>
          <w:sz w:val="18"/>
          <w:szCs w:val="18"/>
          <w:u w:val="single"/>
        </w:rPr>
        <w:t>Article L. 3132-25-4</w:t>
      </w:r>
    </w:p>
    <w:p w:rsidR="005A01F1" w:rsidRPr="0051256D" w:rsidRDefault="005A01F1" w:rsidP="005A01F1">
      <w:pPr>
        <w:autoSpaceDE w:val="0"/>
        <w:autoSpaceDN w:val="0"/>
        <w:adjustRightInd w:val="0"/>
        <w:rPr>
          <w:rFonts w:ascii="Arial" w:hAnsi="Arial" w:cs="Arial"/>
          <w:bCs/>
          <w:sz w:val="18"/>
          <w:szCs w:val="18"/>
        </w:rPr>
      </w:pPr>
      <w:r w:rsidRPr="0051256D">
        <w:rPr>
          <w:rFonts w:ascii="Arial" w:hAnsi="Arial" w:cs="Arial"/>
          <w:bCs/>
          <w:sz w:val="18"/>
          <w:szCs w:val="18"/>
        </w:rPr>
        <w:t>(</w:t>
      </w:r>
      <w:r w:rsidRPr="0051256D">
        <w:rPr>
          <w:rFonts w:ascii="Arial" w:hAnsi="Arial" w:cs="Arial"/>
          <w:sz w:val="18"/>
          <w:szCs w:val="18"/>
        </w:rPr>
        <w:t xml:space="preserve">Modifié par </w:t>
      </w:r>
      <w:hyperlink r:id="rId11" w:anchor="LEGIARTI000030982176" w:history="1">
        <w:r w:rsidRPr="0051256D">
          <w:rPr>
            <w:rFonts w:ascii="Arial" w:hAnsi="Arial" w:cs="Arial"/>
            <w:sz w:val="18"/>
            <w:szCs w:val="18"/>
          </w:rPr>
          <w:t>loi n°2015-990 du 6 août 2015 - art. 247</w:t>
        </w:r>
      </w:hyperlink>
      <w:r w:rsidRPr="0051256D">
        <w:rPr>
          <w:rFonts w:ascii="Arial" w:hAnsi="Arial" w:cs="Arial"/>
          <w:sz w:val="18"/>
          <w:szCs w:val="18"/>
        </w:rPr>
        <w:t>)</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Pour l'application des articles L. 3132-20, L. 3132-24, L. 3132-25, L. 3132-25-1 et L. 3132-25-6, seuls les salariés volontaires ayant donné leur accord par écrit à leur employeur peuvent travailler le dimanche. Une entreprise ne peut prendre en considération le refus d'une personne de travailler le dimanche pour refuser de l'embaucher. Le salarié qui refuse de travailler le dimanche ne peut faire l'objet d'une mesure discriminatoire dans le cadre de l'exécution de son contrat de travail. Le refus de travailler le dimanche pour un salarié ne constitue pas une faute ou un motif de licenciement.</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 xml:space="preserve">L'accord collectif ou les mesures proposées par l'employeur </w:t>
      </w:r>
      <w:proofErr w:type="gramStart"/>
      <w:r w:rsidRPr="0051256D">
        <w:rPr>
          <w:rFonts w:ascii="Arial" w:hAnsi="Arial" w:cs="Arial"/>
          <w:sz w:val="18"/>
          <w:szCs w:val="18"/>
        </w:rPr>
        <w:t>mentionnés</w:t>
      </w:r>
      <w:proofErr w:type="gramEnd"/>
      <w:r w:rsidRPr="0051256D">
        <w:rPr>
          <w:rFonts w:ascii="Arial" w:hAnsi="Arial" w:cs="Arial"/>
          <w:sz w:val="18"/>
          <w:szCs w:val="18"/>
        </w:rPr>
        <w:t xml:space="preserve"> au II de l'article L. 3132-25-3 déterminent les modalités de prise en compte d'un changement d'avis du salarié privé du repos dominical. </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 xml:space="preserve">Pour l'application de l'article L. 3132-20, à défaut d'accord collectif applicable, l'employeur demande chaque année à tout salarié qui travaille le dimanche s'il souhaite bénéficier d'une priorité pour occuper ou reprendre un emploi ressortissant à sa catégorie professionnelle ou un emploi équivalent ne comportant pas de travail le dimanche dans le même établissement ou, à défaut, dans la même entreprise. L'employeur l'informe également, à cette occasion, de sa faculté de ne plus travailler le dimanche s'il ne le souhaite plus. En pareil cas, le refus du salarié prend effet trois mois après sa notification écrite à l'employeur. </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 xml:space="preserve">En outre, le salarié qui travaille le dimanche peut à tout moment demander à bénéficier de la priorité définie à l'alinéa précédent. </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En l'absence d'accord collectif, le salarié privé de repos dominical conserve la faculté de refuser de travailler trois dimanches de son choix par année civile. Il doit en informer préalablement son employeur en respectant un délai d'un mois.</w:t>
      </w:r>
    </w:p>
    <w:p w:rsidR="005A01F1" w:rsidRPr="0051256D" w:rsidRDefault="005A01F1" w:rsidP="005A01F1">
      <w:pPr>
        <w:spacing w:before="100" w:beforeAutospacing="1" w:after="100" w:afterAutospacing="1"/>
        <w:rPr>
          <w:rFonts w:ascii="Arial" w:hAnsi="Arial" w:cs="Arial"/>
          <w:sz w:val="18"/>
          <w:szCs w:val="18"/>
        </w:rPr>
      </w:pPr>
      <w:r w:rsidRPr="0051256D">
        <w:rPr>
          <w:rFonts w:ascii="Arial" w:hAnsi="Arial" w:cs="Arial"/>
          <w:sz w:val="18"/>
          <w:szCs w:val="18"/>
        </w:rPr>
        <w:t xml:space="preserve">L'employeur prend toute mesure nécessaire pour permettre aux salariés d'exercer personnellement leur droit de vote au titre des scrutins nationaux et locaux lorsque ceux-ci ont lieu le dimanche. </w:t>
      </w:r>
    </w:p>
    <w:p w:rsidR="00474CB5" w:rsidRPr="0051256D" w:rsidRDefault="00474CB5" w:rsidP="00474CB5">
      <w:pPr>
        <w:autoSpaceDE w:val="0"/>
        <w:autoSpaceDN w:val="0"/>
        <w:adjustRightInd w:val="0"/>
        <w:rPr>
          <w:rFonts w:ascii="Arial" w:hAnsi="Arial" w:cs="Arial"/>
          <w:b/>
          <w:bCs/>
          <w:sz w:val="18"/>
          <w:szCs w:val="18"/>
          <w:u w:val="single"/>
        </w:rPr>
      </w:pPr>
      <w:r w:rsidRPr="0051256D">
        <w:rPr>
          <w:rFonts w:ascii="Arial" w:hAnsi="Arial" w:cs="Arial"/>
          <w:b/>
          <w:bCs/>
          <w:sz w:val="18"/>
          <w:szCs w:val="18"/>
          <w:u w:val="single"/>
        </w:rPr>
        <w:t xml:space="preserve">Article R. 3132-16 </w:t>
      </w:r>
    </w:p>
    <w:p w:rsidR="00474CB5" w:rsidRPr="0051256D" w:rsidRDefault="00474CB5" w:rsidP="00474CB5">
      <w:pPr>
        <w:autoSpaceDE w:val="0"/>
        <w:autoSpaceDN w:val="0"/>
        <w:adjustRightInd w:val="0"/>
        <w:rPr>
          <w:rFonts w:ascii="Arial" w:hAnsi="Arial" w:cs="Arial"/>
          <w:sz w:val="18"/>
          <w:szCs w:val="18"/>
        </w:rPr>
      </w:pPr>
      <w:r w:rsidRPr="0051256D">
        <w:rPr>
          <w:rFonts w:ascii="Arial" w:hAnsi="Arial" w:cs="Arial"/>
          <w:sz w:val="18"/>
          <w:szCs w:val="18"/>
        </w:rPr>
        <w:t>(Modifié par décret</w:t>
      </w:r>
      <w:hyperlink r:id="rId12" w:anchor="LEGIARTI000031209089" w:history="1">
        <w:r w:rsidRPr="0051256D">
          <w:rPr>
            <w:rFonts w:ascii="Arial" w:hAnsi="Arial" w:cs="Arial"/>
            <w:sz w:val="18"/>
            <w:szCs w:val="18"/>
          </w:rPr>
          <w:t xml:space="preserve"> n°2015-1173 du 23 septembre 2015 - art. 1</w:t>
        </w:r>
      </w:hyperlink>
      <w:r w:rsidRPr="0051256D">
        <w:rPr>
          <w:rFonts w:ascii="Arial" w:hAnsi="Arial" w:cs="Arial"/>
          <w:sz w:val="18"/>
          <w:szCs w:val="18"/>
        </w:rPr>
        <w:t>)</w:t>
      </w:r>
    </w:p>
    <w:p w:rsidR="00474CB5" w:rsidRPr="0051256D" w:rsidRDefault="00474CB5" w:rsidP="00474CB5">
      <w:pPr>
        <w:spacing w:before="100" w:beforeAutospacing="1" w:after="100" w:afterAutospacing="1"/>
        <w:rPr>
          <w:rFonts w:ascii="Arial" w:hAnsi="Arial" w:cs="Arial"/>
          <w:sz w:val="18"/>
          <w:szCs w:val="18"/>
        </w:rPr>
      </w:pPr>
      <w:r w:rsidRPr="0051256D">
        <w:rPr>
          <w:rFonts w:ascii="Arial" w:hAnsi="Arial" w:cs="Arial"/>
          <w:sz w:val="18"/>
          <w:szCs w:val="18"/>
        </w:rPr>
        <w:t xml:space="preserve">Les autorisations d'extension mentionnées à </w:t>
      </w:r>
      <w:hyperlink r:id="rId13" w:history="1">
        <w:r w:rsidRPr="0051256D">
          <w:rPr>
            <w:rFonts w:ascii="Arial" w:hAnsi="Arial" w:cs="Arial"/>
            <w:sz w:val="18"/>
            <w:szCs w:val="18"/>
          </w:rPr>
          <w:t xml:space="preserve">l'article L. 3132-23 </w:t>
        </w:r>
      </w:hyperlink>
      <w:r w:rsidRPr="0051256D">
        <w:rPr>
          <w:rFonts w:ascii="Arial" w:hAnsi="Arial" w:cs="Arial"/>
          <w:sz w:val="18"/>
          <w:szCs w:val="18"/>
        </w:rPr>
        <w:t xml:space="preserve">sont prises selon les modalités prévues au premier alinéa de </w:t>
      </w:r>
      <w:hyperlink r:id="rId14" w:history="1">
        <w:r w:rsidRPr="0051256D">
          <w:rPr>
            <w:rFonts w:ascii="Arial" w:hAnsi="Arial" w:cs="Arial"/>
            <w:sz w:val="18"/>
            <w:szCs w:val="18"/>
          </w:rPr>
          <w:t>l'article L. 3132-21</w:t>
        </w:r>
      </w:hyperlink>
      <w:r w:rsidRPr="0051256D">
        <w:rPr>
          <w:rFonts w:ascii="Arial" w:hAnsi="Arial" w:cs="Arial"/>
          <w:sz w:val="18"/>
          <w:szCs w:val="18"/>
        </w:rPr>
        <w:t xml:space="preserve">. </w:t>
      </w:r>
    </w:p>
    <w:p w:rsidR="00474CB5" w:rsidRPr="0051256D" w:rsidRDefault="00474CB5" w:rsidP="00474CB5">
      <w:pPr>
        <w:spacing w:before="100" w:beforeAutospacing="1" w:after="100" w:afterAutospacing="1"/>
        <w:rPr>
          <w:rFonts w:ascii="Arial" w:hAnsi="Arial" w:cs="Arial"/>
          <w:sz w:val="18"/>
          <w:szCs w:val="18"/>
        </w:rPr>
      </w:pPr>
      <w:r w:rsidRPr="0051256D">
        <w:rPr>
          <w:rFonts w:ascii="Arial" w:hAnsi="Arial" w:cs="Arial"/>
          <w:sz w:val="18"/>
          <w:szCs w:val="18"/>
        </w:rPr>
        <w:t>Les avis mentionnés au premier alinéa de l'article L. 3132-21 sont donnés dans le délai d'un mois. Le préfet statue ensuite dans un délai de huit jours par un arrêté motivé qu'il notifie immédiatement aux demandeurs.</w:t>
      </w:r>
    </w:p>
    <w:p w:rsidR="00B84AE1" w:rsidRPr="0051256D" w:rsidRDefault="00B84AE1" w:rsidP="00B84AE1">
      <w:pPr>
        <w:autoSpaceDE w:val="0"/>
        <w:autoSpaceDN w:val="0"/>
        <w:adjustRightInd w:val="0"/>
        <w:rPr>
          <w:rFonts w:ascii="Arial" w:hAnsi="Arial" w:cs="Arial"/>
          <w:b/>
          <w:bCs/>
          <w:sz w:val="18"/>
          <w:szCs w:val="18"/>
          <w:u w:val="single"/>
        </w:rPr>
      </w:pPr>
      <w:r w:rsidRPr="0051256D">
        <w:rPr>
          <w:rFonts w:ascii="Arial" w:hAnsi="Arial" w:cs="Arial"/>
          <w:b/>
          <w:bCs/>
          <w:sz w:val="18"/>
          <w:szCs w:val="18"/>
          <w:u w:val="single"/>
        </w:rPr>
        <w:t xml:space="preserve">Article R. 3172-1 </w:t>
      </w:r>
    </w:p>
    <w:p w:rsidR="00B84AE1" w:rsidRPr="0051256D" w:rsidRDefault="00B84AE1" w:rsidP="00B84AE1">
      <w:pPr>
        <w:autoSpaceDE w:val="0"/>
        <w:autoSpaceDN w:val="0"/>
        <w:adjustRightInd w:val="0"/>
        <w:rPr>
          <w:rFonts w:ascii="Arial" w:hAnsi="Arial" w:cs="Arial"/>
          <w:sz w:val="18"/>
          <w:szCs w:val="18"/>
        </w:rPr>
      </w:pPr>
    </w:p>
    <w:p w:rsidR="00B84AE1" w:rsidRPr="0051256D" w:rsidRDefault="00B84AE1" w:rsidP="00B84AE1">
      <w:pPr>
        <w:autoSpaceDE w:val="0"/>
        <w:autoSpaceDN w:val="0"/>
        <w:adjustRightInd w:val="0"/>
        <w:rPr>
          <w:rFonts w:ascii="Arial" w:hAnsi="Arial" w:cs="Arial"/>
          <w:sz w:val="18"/>
          <w:szCs w:val="18"/>
        </w:rPr>
      </w:pPr>
      <w:r w:rsidRPr="0051256D">
        <w:rPr>
          <w:rFonts w:ascii="Arial" w:hAnsi="Arial" w:cs="Arial"/>
          <w:sz w:val="18"/>
          <w:szCs w:val="18"/>
        </w:rPr>
        <w:t xml:space="preserve">Dans les entreprises et établissements dont tous les salariés sans exception ne bénéficient pas du repos hebdomadaire toute la journée du dimanche, l’employeur affiche les jours et heures de repos collectif attribués à tout ou partie des salariés : </w:t>
      </w:r>
    </w:p>
    <w:p w:rsidR="00B84AE1" w:rsidRPr="0051256D" w:rsidRDefault="00B84AE1" w:rsidP="00B84AE1">
      <w:pPr>
        <w:autoSpaceDE w:val="0"/>
        <w:autoSpaceDN w:val="0"/>
        <w:adjustRightInd w:val="0"/>
        <w:rPr>
          <w:rFonts w:ascii="Arial" w:hAnsi="Arial" w:cs="Arial"/>
          <w:sz w:val="18"/>
          <w:szCs w:val="18"/>
        </w:rPr>
      </w:pPr>
    </w:p>
    <w:p w:rsidR="00B84AE1" w:rsidRPr="0051256D" w:rsidRDefault="00B84AE1" w:rsidP="00B84AE1">
      <w:pPr>
        <w:autoSpaceDE w:val="0"/>
        <w:autoSpaceDN w:val="0"/>
        <w:adjustRightInd w:val="0"/>
        <w:rPr>
          <w:rFonts w:ascii="Arial" w:hAnsi="Arial" w:cs="Arial"/>
          <w:sz w:val="18"/>
          <w:szCs w:val="18"/>
        </w:rPr>
      </w:pPr>
      <w:r w:rsidRPr="0051256D">
        <w:rPr>
          <w:rFonts w:ascii="Arial" w:hAnsi="Arial" w:cs="Arial"/>
          <w:sz w:val="18"/>
          <w:szCs w:val="18"/>
        </w:rPr>
        <w:t xml:space="preserve">1° Soit un autre jour que le dimanche ; </w:t>
      </w:r>
    </w:p>
    <w:p w:rsidR="00B84AE1" w:rsidRPr="0051256D" w:rsidRDefault="00B84AE1" w:rsidP="00B84AE1">
      <w:pPr>
        <w:autoSpaceDE w:val="0"/>
        <w:autoSpaceDN w:val="0"/>
        <w:adjustRightInd w:val="0"/>
        <w:rPr>
          <w:rFonts w:ascii="Arial" w:hAnsi="Arial" w:cs="Arial"/>
          <w:sz w:val="18"/>
          <w:szCs w:val="18"/>
        </w:rPr>
      </w:pPr>
      <w:r w:rsidRPr="0051256D">
        <w:rPr>
          <w:rFonts w:ascii="Arial" w:hAnsi="Arial" w:cs="Arial"/>
          <w:sz w:val="18"/>
          <w:szCs w:val="18"/>
        </w:rPr>
        <w:t>2° Soit du dimanche midi au lundi midi ;</w:t>
      </w:r>
    </w:p>
    <w:p w:rsidR="00B84AE1" w:rsidRPr="0051256D" w:rsidRDefault="00B84AE1" w:rsidP="00B84AE1">
      <w:pPr>
        <w:autoSpaceDE w:val="0"/>
        <w:autoSpaceDN w:val="0"/>
        <w:adjustRightInd w:val="0"/>
        <w:rPr>
          <w:rFonts w:ascii="Arial" w:hAnsi="Arial" w:cs="Arial"/>
          <w:sz w:val="18"/>
          <w:szCs w:val="18"/>
        </w:rPr>
      </w:pPr>
      <w:r w:rsidRPr="0051256D">
        <w:rPr>
          <w:rFonts w:ascii="Arial" w:hAnsi="Arial" w:cs="Arial"/>
          <w:sz w:val="18"/>
          <w:szCs w:val="18"/>
        </w:rPr>
        <w:t>3° le dimanche après-midi sous réserve du repos compensateur ;</w:t>
      </w:r>
    </w:p>
    <w:p w:rsidR="00B84AE1" w:rsidRPr="0051256D" w:rsidRDefault="00B84AE1" w:rsidP="00B84AE1">
      <w:pPr>
        <w:autoSpaceDE w:val="0"/>
        <w:autoSpaceDN w:val="0"/>
        <w:adjustRightInd w:val="0"/>
        <w:rPr>
          <w:rFonts w:ascii="Arial" w:hAnsi="Arial" w:cs="Arial"/>
          <w:sz w:val="18"/>
          <w:szCs w:val="18"/>
        </w:rPr>
      </w:pPr>
      <w:r w:rsidRPr="0051256D">
        <w:rPr>
          <w:rFonts w:ascii="Arial" w:hAnsi="Arial" w:cs="Arial"/>
          <w:sz w:val="18"/>
          <w:szCs w:val="18"/>
        </w:rPr>
        <w:t>4° soit suivant tout autre mode exceptionnel permis par la loi.</w:t>
      </w:r>
    </w:p>
    <w:p w:rsidR="00B84AE1" w:rsidRPr="00866263" w:rsidRDefault="00B84AE1" w:rsidP="00475ABC">
      <w:pPr>
        <w:autoSpaceDE w:val="0"/>
        <w:autoSpaceDN w:val="0"/>
        <w:adjustRightInd w:val="0"/>
        <w:rPr>
          <w:rFonts w:ascii="Arial" w:hAnsi="Arial" w:cs="Arial"/>
          <w:sz w:val="18"/>
          <w:szCs w:val="18"/>
        </w:rPr>
      </w:pPr>
      <w:r w:rsidRPr="0051256D">
        <w:rPr>
          <w:rFonts w:ascii="Arial" w:hAnsi="Arial" w:cs="Arial"/>
          <w:sz w:val="18"/>
          <w:szCs w:val="18"/>
        </w:rPr>
        <w:t>L’affiche est facilement accessible et lisible et un exemplaire est adre</w:t>
      </w:r>
      <w:r w:rsidRPr="00866263">
        <w:rPr>
          <w:rFonts w:ascii="Arial" w:hAnsi="Arial" w:cs="Arial"/>
          <w:sz w:val="18"/>
          <w:szCs w:val="18"/>
        </w:rPr>
        <w:t>ssé, avant affichage à l’inspecteur du travail.</w:t>
      </w:r>
    </w:p>
    <w:sectPr w:rsidR="00B84AE1" w:rsidRPr="00866263" w:rsidSect="006D2BE1">
      <w:footerReference w:type="default" r:id="rId15"/>
      <w:pgSz w:w="11906" w:h="16838" w:code="9"/>
      <w:pgMar w:top="567" w:right="1134" w:bottom="567"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F7" w:rsidRDefault="00765DF7">
      <w:r>
        <w:separator/>
      </w:r>
    </w:p>
  </w:endnote>
  <w:endnote w:type="continuationSeparator" w:id="0">
    <w:p w:rsidR="00765DF7" w:rsidRDefault="007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C2" w:rsidRDefault="00C55BC2">
    <w:pPr>
      <w:pStyle w:val="Pieddepage"/>
      <w:jc w:val="center"/>
    </w:pPr>
    <w:r>
      <w:fldChar w:fldCharType="begin"/>
    </w:r>
    <w:r>
      <w:instrText>PAGE   \* MERGEFORMAT</w:instrText>
    </w:r>
    <w:r>
      <w:fldChar w:fldCharType="separate"/>
    </w:r>
    <w:r w:rsidR="0051256D">
      <w:rPr>
        <w:noProof/>
      </w:rPr>
      <w:t>1</w:t>
    </w:r>
    <w:r>
      <w:fldChar w:fldCharType="end"/>
    </w:r>
  </w:p>
  <w:p w:rsidR="00C55BC2" w:rsidRDefault="00C55B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F7" w:rsidRDefault="00765DF7">
      <w:r>
        <w:separator/>
      </w:r>
    </w:p>
  </w:footnote>
  <w:footnote w:type="continuationSeparator" w:id="0">
    <w:p w:rsidR="00765DF7" w:rsidRDefault="00765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2872"/>
    <w:multiLevelType w:val="multilevel"/>
    <w:tmpl w:val="9B8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86AB0"/>
    <w:multiLevelType w:val="multilevel"/>
    <w:tmpl w:val="59E2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561BF"/>
    <w:multiLevelType w:val="multilevel"/>
    <w:tmpl w:val="4F0E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C604E0"/>
    <w:multiLevelType w:val="multilevel"/>
    <w:tmpl w:val="68D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79"/>
    <w:rsid w:val="00003273"/>
    <w:rsid w:val="00007F52"/>
    <w:rsid w:val="000353E1"/>
    <w:rsid w:val="00042F7E"/>
    <w:rsid w:val="00047173"/>
    <w:rsid w:val="00063DFC"/>
    <w:rsid w:val="0009626A"/>
    <w:rsid w:val="000B7716"/>
    <w:rsid w:val="000E4E23"/>
    <w:rsid w:val="000F5543"/>
    <w:rsid w:val="001316AC"/>
    <w:rsid w:val="00133973"/>
    <w:rsid w:val="00134A5C"/>
    <w:rsid w:val="00163E04"/>
    <w:rsid w:val="00183E67"/>
    <w:rsid w:val="00184DB0"/>
    <w:rsid w:val="001E4BE2"/>
    <w:rsid w:val="001F7A79"/>
    <w:rsid w:val="0021279D"/>
    <w:rsid w:val="002962B6"/>
    <w:rsid w:val="002B48B2"/>
    <w:rsid w:val="00336F26"/>
    <w:rsid w:val="00363C15"/>
    <w:rsid w:val="00374E42"/>
    <w:rsid w:val="0038331C"/>
    <w:rsid w:val="003838D1"/>
    <w:rsid w:val="0038428A"/>
    <w:rsid w:val="003A1B94"/>
    <w:rsid w:val="003A2BCC"/>
    <w:rsid w:val="003A4296"/>
    <w:rsid w:val="003C7BCD"/>
    <w:rsid w:val="003E6DDA"/>
    <w:rsid w:val="00401248"/>
    <w:rsid w:val="004266FB"/>
    <w:rsid w:val="00427E93"/>
    <w:rsid w:val="00427F1F"/>
    <w:rsid w:val="004424FD"/>
    <w:rsid w:val="0045073E"/>
    <w:rsid w:val="00457432"/>
    <w:rsid w:val="00470236"/>
    <w:rsid w:val="00474CB5"/>
    <w:rsid w:val="00475ABC"/>
    <w:rsid w:val="004B303D"/>
    <w:rsid w:val="004C2DE7"/>
    <w:rsid w:val="004F2402"/>
    <w:rsid w:val="0051256D"/>
    <w:rsid w:val="005148F5"/>
    <w:rsid w:val="00560BF3"/>
    <w:rsid w:val="00571872"/>
    <w:rsid w:val="005A01F1"/>
    <w:rsid w:val="005A2DE5"/>
    <w:rsid w:val="005A3815"/>
    <w:rsid w:val="005D116C"/>
    <w:rsid w:val="005E246E"/>
    <w:rsid w:val="005E3BAA"/>
    <w:rsid w:val="00625D1A"/>
    <w:rsid w:val="006377B9"/>
    <w:rsid w:val="00673533"/>
    <w:rsid w:val="006C4A93"/>
    <w:rsid w:val="006D2BE1"/>
    <w:rsid w:val="00747C83"/>
    <w:rsid w:val="00754868"/>
    <w:rsid w:val="00765DF7"/>
    <w:rsid w:val="00780421"/>
    <w:rsid w:val="007C7797"/>
    <w:rsid w:val="007F33EE"/>
    <w:rsid w:val="007F7B79"/>
    <w:rsid w:val="00814D13"/>
    <w:rsid w:val="008327C7"/>
    <w:rsid w:val="00866263"/>
    <w:rsid w:val="00872381"/>
    <w:rsid w:val="00895AE1"/>
    <w:rsid w:val="008C05C7"/>
    <w:rsid w:val="008E7F1B"/>
    <w:rsid w:val="009104E9"/>
    <w:rsid w:val="00955E2A"/>
    <w:rsid w:val="00957956"/>
    <w:rsid w:val="00993241"/>
    <w:rsid w:val="009A0CEA"/>
    <w:rsid w:val="00A2779B"/>
    <w:rsid w:val="00A46510"/>
    <w:rsid w:val="00A63B5F"/>
    <w:rsid w:val="00AA3A8C"/>
    <w:rsid w:val="00AB6C6C"/>
    <w:rsid w:val="00AC060B"/>
    <w:rsid w:val="00AE2FE3"/>
    <w:rsid w:val="00AE6679"/>
    <w:rsid w:val="00AF1F76"/>
    <w:rsid w:val="00B037C4"/>
    <w:rsid w:val="00B12D26"/>
    <w:rsid w:val="00B52FDE"/>
    <w:rsid w:val="00B65A5A"/>
    <w:rsid w:val="00B84AE1"/>
    <w:rsid w:val="00BA10AA"/>
    <w:rsid w:val="00BA25C4"/>
    <w:rsid w:val="00BA5EB9"/>
    <w:rsid w:val="00BB743E"/>
    <w:rsid w:val="00BC0F5A"/>
    <w:rsid w:val="00BD4E16"/>
    <w:rsid w:val="00BF1491"/>
    <w:rsid w:val="00BF234D"/>
    <w:rsid w:val="00C01407"/>
    <w:rsid w:val="00C25248"/>
    <w:rsid w:val="00C40E6D"/>
    <w:rsid w:val="00C42A3A"/>
    <w:rsid w:val="00C55BC2"/>
    <w:rsid w:val="00C73A34"/>
    <w:rsid w:val="00C74539"/>
    <w:rsid w:val="00CA5D52"/>
    <w:rsid w:val="00CB12B5"/>
    <w:rsid w:val="00CC2E77"/>
    <w:rsid w:val="00CC3EA3"/>
    <w:rsid w:val="00D1469D"/>
    <w:rsid w:val="00D23CC0"/>
    <w:rsid w:val="00D51643"/>
    <w:rsid w:val="00D56702"/>
    <w:rsid w:val="00D60CE1"/>
    <w:rsid w:val="00D7375D"/>
    <w:rsid w:val="00D806AE"/>
    <w:rsid w:val="00DC0184"/>
    <w:rsid w:val="00DC2190"/>
    <w:rsid w:val="00DD14BC"/>
    <w:rsid w:val="00DF661D"/>
    <w:rsid w:val="00E3308D"/>
    <w:rsid w:val="00E34524"/>
    <w:rsid w:val="00E50620"/>
    <w:rsid w:val="00E6016D"/>
    <w:rsid w:val="00EB46B6"/>
    <w:rsid w:val="00ED2CE2"/>
    <w:rsid w:val="00F05383"/>
    <w:rsid w:val="00F22465"/>
    <w:rsid w:val="00FB3115"/>
    <w:rsid w:val="00FE19ED"/>
    <w:rsid w:val="00FE2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sz w:val="32"/>
      <w:u w:val="single"/>
    </w:rPr>
  </w:style>
  <w:style w:type="paragraph" w:styleId="Titre2">
    <w:name w:val="heading 2"/>
    <w:basedOn w:val="Normal"/>
    <w:next w:val="Normal"/>
    <w:qFormat/>
    <w:pPr>
      <w:keepNext/>
      <w:jc w:val="center"/>
      <w:outlineLvl w:val="1"/>
    </w:pPr>
    <w:rPr>
      <w:rFonts w:ascii="Arial" w:hAnsi="Arial"/>
      <w:b/>
      <w:sz w:val="16"/>
    </w:rPr>
  </w:style>
  <w:style w:type="paragraph" w:styleId="Titre3">
    <w:name w:val="heading 3"/>
    <w:basedOn w:val="Normal"/>
    <w:next w:val="Normal"/>
    <w:qFormat/>
    <w:pPr>
      <w:keepNext/>
      <w:outlineLvl w:val="2"/>
    </w:pPr>
    <w:rPr>
      <w:rFonts w:ascii="Arial" w:hAnsi="Arial"/>
      <w:b/>
      <w:sz w:val="32"/>
    </w:rPr>
  </w:style>
  <w:style w:type="paragraph" w:styleId="Titre4">
    <w:name w:val="heading 4"/>
    <w:basedOn w:val="Normal"/>
    <w:next w:val="Normal"/>
    <w:qFormat/>
    <w:pPr>
      <w:keepNext/>
      <w:jc w:val="center"/>
      <w:outlineLvl w:val="3"/>
    </w:pPr>
    <w:rPr>
      <w:rFonts w:ascii="Bookman" w:hAnsi="Bookman"/>
      <w:i/>
      <w:sz w:val="18"/>
    </w:rPr>
  </w:style>
  <w:style w:type="paragraph" w:styleId="Titre5">
    <w:name w:val="heading 5"/>
    <w:basedOn w:val="Normal"/>
    <w:next w:val="Normal"/>
    <w:qFormat/>
    <w:pPr>
      <w:keepNext/>
      <w:jc w:val="center"/>
      <w:outlineLvl w:val="4"/>
    </w:pPr>
    <w:rPr>
      <w:rFonts w:ascii="Arial" w:hAnsi="Arial"/>
      <w:b/>
      <w:color w:val="0000FF"/>
      <w:sz w:val="16"/>
    </w:rPr>
  </w:style>
  <w:style w:type="paragraph" w:styleId="Titre6">
    <w:name w:val="heading 6"/>
    <w:basedOn w:val="Normal"/>
    <w:next w:val="Normal"/>
    <w:qFormat/>
    <w:pPr>
      <w:keepNext/>
      <w:jc w:val="center"/>
      <w:outlineLvl w:val="5"/>
    </w:pPr>
    <w:rPr>
      <w:rFonts w:ascii="Arial" w:hAnsi="Arial"/>
      <w:b/>
      <w:color w:val="0000FF"/>
    </w:rPr>
  </w:style>
  <w:style w:type="paragraph" w:styleId="Titre7">
    <w:name w:val="heading 7"/>
    <w:basedOn w:val="Normal"/>
    <w:next w:val="Normal"/>
    <w:qFormat/>
    <w:pPr>
      <w:keepNext/>
      <w:jc w:val="center"/>
      <w:outlineLvl w:val="6"/>
    </w:pPr>
    <w:rPr>
      <w:rFonts w:ascii="Arial" w:hAnsi="Arial"/>
      <w:b/>
      <w:color w:val="FF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style>
  <w:style w:type="character" w:customStyle="1" w:styleId="PieddepageCar">
    <w:name w:val="Pied de page Car"/>
    <w:link w:val="Pieddepage"/>
    <w:uiPriority w:val="99"/>
    <w:rsid w:val="00C55BC2"/>
  </w:style>
  <w:style w:type="character" w:customStyle="1" w:styleId="En-tteCar">
    <w:name w:val="En-tête Car"/>
    <w:basedOn w:val="Policepardfaut"/>
    <w:link w:val="En-tte"/>
    <w:uiPriority w:val="99"/>
    <w:rsid w:val="00427F1F"/>
  </w:style>
  <w:style w:type="paragraph" w:styleId="Textedebulles">
    <w:name w:val="Balloon Text"/>
    <w:basedOn w:val="Normal"/>
    <w:link w:val="TextedebullesCar"/>
    <w:rsid w:val="006D2BE1"/>
    <w:rPr>
      <w:rFonts w:ascii="Tahoma" w:hAnsi="Tahoma" w:cs="Tahoma"/>
      <w:sz w:val="16"/>
      <w:szCs w:val="16"/>
    </w:rPr>
  </w:style>
  <w:style w:type="character" w:customStyle="1" w:styleId="TextedebullesCar">
    <w:name w:val="Texte de bulles Car"/>
    <w:basedOn w:val="Policepardfaut"/>
    <w:link w:val="Textedebulles"/>
    <w:rsid w:val="006D2BE1"/>
    <w:rPr>
      <w:rFonts w:ascii="Tahoma" w:hAnsi="Tahoma" w:cs="Tahoma"/>
      <w:sz w:val="16"/>
      <w:szCs w:val="16"/>
    </w:rPr>
  </w:style>
  <w:style w:type="paragraph" w:styleId="Paragraphedeliste">
    <w:name w:val="List Paragraph"/>
    <w:basedOn w:val="Normal"/>
    <w:uiPriority w:val="34"/>
    <w:qFormat/>
    <w:rsid w:val="00DC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sz w:val="32"/>
      <w:u w:val="single"/>
    </w:rPr>
  </w:style>
  <w:style w:type="paragraph" w:styleId="Titre2">
    <w:name w:val="heading 2"/>
    <w:basedOn w:val="Normal"/>
    <w:next w:val="Normal"/>
    <w:qFormat/>
    <w:pPr>
      <w:keepNext/>
      <w:jc w:val="center"/>
      <w:outlineLvl w:val="1"/>
    </w:pPr>
    <w:rPr>
      <w:rFonts w:ascii="Arial" w:hAnsi="Arial"/>
      <w:b/>
      <w:sz w:val="16"/>
    </w:rPr>
  </w:style>
  <w:style w:type="paragraph" w:styleId="Titre3">
    <w:name w:val="heading 3"/>
    <w:basedOn w:val="Normal"/>
    <w:next w:val="Normal"/>
    <w:qFormat/>
    <w:pPr>
      <w:keepNext/>
      <w:outlineLvl w:val="2"/>
    </w:pPr>
    <w:rPr>
      <w:rFonts w:ascii="Arial" w:hAnsi="Arial"/>
      <w:b/>
      <w:sz w:val="32"/>
    </w:rPr>
  </w:style>
  <w:style w:type="paragraph" w:styleId="Titre4">
    <w:name w:val="heading 4"/>
    <w:basedOn w:val="Normal"/>
    <w:next w:val="Normal"/>
    <w:qFormat/>
    <w:pPr>
      <w:keepNext/>
      <w:jc w:val="center"/>
      <w:outlineLvl w:val="3"/>
    </w:pPr>
    <w:rPr>
      <w:rFonts w:ascii="Bookman" w:hAnsi="Bookman"/>
      <w:i/>
      <w:sz w:val="18"/>
    </w:rPr>
  </w:style>
  <w:style w:type="paragraph" w:styleId="Titre5">
    <w:name w:val="heading 5"/>
    <w:basedOn w:val="Normal"/>
    <w:next w:val="Normal"/>
    <w:qFormat/>
    <w:pPr>
      <w:keepNext/>
      <w:jc w:val="center"/>
      <w:outlineLvl w:val="4"/>
    </w:pPr>
    <w:rPr>
      <w:rFonts w:ascii="Arial" w:hAnsi="Arial"/>
      <w:b/>
      <w:color w:val="0000FF"/>
      <w:sz w:val="16"/>
    </w:rPr>
  </w:style>
  <w:style w:type="paragraph" w:styleId="Titre6">
    <w:name w:val="heading 6"/>
    <w:basedOn w:val="Normal"/>
    <w:next w:val="Normal"/>
    <w:qFormat/>
    <w:pPr>
      <w:keepNext/>
      <w:jc w:val="center"/>
      <w:outlineLvl w:val="5"/>
    </w:pPr>
    <w:rPr>
      <w:rFonts w:ascii="Arial" w:hAnsi="Arial"/>
      <w:b/>
      <w:color w:val="0000FF"/>
    </w:rPr>
  </w:style>
  <w:style w:type="paragraph" w:styleId="Titre7">
    <w:name w:val="heading 7"/>
    <w:basedOn w:val="Normal"/>
    <w:next w:val="Normal"/>
    <w:qFormat/>
    <w:pPr>
      <w:keepNext/>
      <w:jc w:val="center"/>
      <w:outlineLvl w:val="6"/>
    </w:pPr>
    <w:rPr>
      <w:rFonts w:ascii="Arial" w:hAnsi="Arial"/>
      <w:b/>
      <w:color w:val="FF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style>
  <w:style w:type="character" w:customStyle="1" w:styleId="PieddepageCar">
    <w:name w:val="Pied de page Car"/>
    <w:link w:val="Pieddepage"/>
    <w:uiPriority w:val="99"/>
    <w:rsid w:val="00C55BC2"/>
  </w:style>
  <w:style w:type="character" w:customStyle="1" w:styleId="En-tteCar">
    <w:name w:val="En-tête Car"/>
    <w:basedOn w:val="Policepardfaut"/>
    <w:link w:val="En-tte"/>
    <w:uiPriority w:val="99"/>
    <w:rsid w:val="00427F1F"/>
  </w:style>
  <w:style w:type="paragraph" w:styleId="Textedebulles">
    <w:name w:val="Balloon Text"/>
    <w:basedOn w:val="Normal"/>
    <w:link w:val="TextedebullesCar"/>
    <w:rsid w:val="006D2BE1"/>
    <w:rPr>
      <w:rFonts w:ascii="Tahoma" w:hAnsi="Tahoma" w:cs="Tahoma"/>
      <w:sz w:val="16"/>
      <w:szCs w:val="16"/>
    </w:rPr>
  </w:style>
  <w:style w:type="character" w:customStyle="1" w:styleId="TextedebullesCar">
    <w:name w:val="Texte de bulles Car"/>
    <w:basedOn w:val="Policepardfaut"/>
    <w:link w:val="Textedebulles"/>
    <w:rsid w:val="006D2BE1"/>
    <w:rPr>
      <w:rFonts w:ascii="Tahoma" w:hAnsi="Tahoma" w:cs="Tahoma"/>
      <w:sz w:val="16"/>
      <w:szCs w:val="16"/>
    </w:rPr>
  </w:style>
  <w:style w:type="paragraph" w:styleId="Paragraphedeliste">
    <w:name w:val="List Paragraph"/>
    <w:basedOn w:val="Normal"/>
    <w:uiPriority w:val="34"/>
    <w:qFormat/>
    <w:rsid w:val="00DC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2371">
      <w:bodyDiv w:val="1"/>
      <w:marLeft w:val="0"/>
      <w:marRight w:val="0"/>
      <w:marTop w:val="0"/>
      <w:marBottom w:val="0"/>
      <w:divBdr>
        <w:top w:val="none" w:sz="0" w:space="0" w:color="auto"/>
        <w:left w:val="none" w:sz="0" w:space="0" w:color="auto"/>
        <w:bottom w:val="none" w:sz="0" w:space="0" w:color="auto"/>
        <w:right w:val="none" w:sz="0" w:space="0" w:color="auto"/>
      </w:divBdr>
    </w:div>
    <w:div w:id="644041940">
      <w:bodyDiv w:val="1"/>
      <w:marLeft w:val="0"/>
      <w:marRight w:val="0"/>
      <w:marTop w:val="0"/>
      <w:marBottom w:val="0"/>
      <w:divBdr>
        <w:top w:val="none" w:sz="0" w:space="0" w:color="auto"/>
        <w:left w:val="none" w:sz="0" w:space="0" w:color="auto"/>
        <w:bottom w:val="none" w:sz="0" w:space="0" w:color="auto"/>
        <w:right w:val="none" w:sz="0" w:space="0" w:color="auto"/>
      </w:divBdr>
      <w:divsChild>
        <w:div w:id="1875995017">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93016744">
          <w:marLeft w:val="0"/>
          <w:marRight w:val="0"/>
          <w:marTop w:val="0"/>
          <w:marBottom w:val="0"/>
          <w:divBdr>
            <w:top w:val="none" w:sz="0" w:space="0" w:color="auto"/>
            <w:left w:val="none" w:sz="0" w:space="0" w:color="auto"/>
            <w:bottom w:val="none" w:sz="0" w:space="0" w:color="auto"/>
            <w:right w:val="none" w:sz="0" w:space="0" w:color="auto"/>
          </w:divBdr>
        </w:div>
      </w:divsChild>
    </w:div>
    <w:div w:id="755444876">
      <w:bodyDiv w:val="1"/>
      <w:marLeft w:val="0"/>
      <w:marRight w:val="0"/>
      <w:marTop w:val="0"/>
      <w:marBottom w:val="0"/>
      <w:divBdr>
        <w:top w:val="none" w:sz="0" w:space="0" w:color="auto"/>
        <w:left w:val="none" w:sz="0" w:space="0" w:color="auto"/>
        <w:bottom w:val="none" w:sz="0" w:space="0" w:color="auto"/>
        <w:right w:val="none" w:sz="0" w:space="0" w:color="auto"/>
      </w:divBdr>
      <w:divsChild>
        <w:div w:id="1737821176">
          <w:marLeft w:val="0"/>
          <w:marRight w:val="0"/>
          <w:marTop w:val="0"/>
          <w:marBottom w:val="0"/>
          <w:divBdr>
            <w:top w:val="none" w:sz="0" w:space="0" w:color="auto"/>
            <w:left w:val="none" w:sz="0" w:space="0" w:color="auto"/>
            <w:bottom w:val="none" w:sz="0" w:space="0" w:color="auto"/>
            <w:right w:val="none" w:sz="0" w:space="0" w:color="auto"/>
          </w:divBdr>
        </w:div>
        <w:div w:id="1250116210">
          <w:marLeft w:val="0"/>
          <w:marRight w:val="0"/>
          <w:marTop w:val="0"/>
          <w:marBottom w:val="0"/>
          <w:divBdr>
            <w:top w:val="none" w:sz="0" w:space="0" w:color="auto"/>
            <w:left w:val="none" w:sz="0" w:space="0" w:color="auto"/>
            <w:bottom w:val="none" w:sz="0" w:space="0" w:color="auto"/>
            <w:right w:val="none" w:sz="0" w:space="0" w:color="auto"/>
          </w:divBdr>
        </w:div>
        <w:div w:id="874804623">
          <w:marLeft w:val="0"/>
          <w:marRight w:val="0"/>
          <w:marTop w:val="0"/>
          <w:marBottom w:val="0"/>
          <w:divBdr>
            <w:top w:val="none" w:sz="0" w:space="0" w:color="auto"/>
            <w:left w:val="none" w:sz="0" w:space="0" w:color="auto"/>
            <w:bottom w:val="none" w:sz="0" w:space="0" w:color="auto"/>
            <w:right w:val="none" w:sz="0" w:space="0" w:color="auto"/>
          </w:divBdr>
        </w:div>
      </w:divsChild>
    </w:div>
    <w:div w:id="774711011">
      <w:bodyDiv w:val="1"/>
      <w:marLeft w:val="0"/>
      <w:marRight w:val="0"/>
      <w:marTop w:val="0"/>
      <w:marBottom w:val="0"/>
      <w:divBdr>
        <w:top w:val="none" w:sz="0" w:space="0" w:color="auto"/>
        <w:left w:val="none" w:sz="0" w:space="0" w:color="auto"/>
        <w:bottom w:val="none" w:sz="0" w:space="0" w:color="auto"/>
        <w:right w:val="none" w:sz="0" w:space="0" w:color="auto"/>
      </w:divBdr>
      <w:divsChild>
        <w:div w:id="898976695">
          <w:marLeft w:val="0"/>
          <w:marRight w:val="0"/>
          <w:marTop w:val="0"/>
          <w:marBottom w:val="0"/>
          <w:divBdr>
            <w:top w:val="none" w:sz="0" w:space="0" w:color="auto"/>
            <w:left w:val="none" w:sz="0" w:space="0" w:color="auto"/>
            <w:bottom w:val="none" w:sz="0" w:space="0" w:color="auto"/>
            <w:right w:val="none" w:sz="0" w:space="0" w:color="auto"/>
          </w:divBdr>
        </w:div>
        <w:div w:id="431709386">
          <w:marLeft w:val="0"/>
          <w:marRight w:val="0"/>
          <w:marTop w:val="0"/>
          <w:marBottom w:val="0"/>
          <w:divBdr>
            <w:top w:val="none" w:sz="0" w:space="0" w:color="auto"/>
            <w:left w:val="none" w:sz="0" w:space="0" w:color="auto"/>
            <w:bottom w:val="none" w:sz="0" w:space="0" w:color="auto"/>
            <w:right w:val="none" w:sz="0" w:space="0" w:color="auto"/>
          </w:divBdr>
        </w:div>
        <w:div w:id="1465734194">
          <w:marLeft w:val="0"/>
          <w:marRight w:val="0"/>
          <w:marTop w:val="0"/>
          <w:marBottom w:val="0"/>
          <w:divBdr>
            <w:top w:val="none" w:sz="0" w:space="0" w:color="auto"/>
            <w:left w:val="none" w:sz="0" w:space="0" w:color="auto"/>
            <w:bottom w:val="none" w:sz="0" w:space="0" w:color="auto"/>
            <w:right w:val="none" w:sz="0" w:space="0" w:color="auto"/>
          </w:divBdr>
        </w:div>
      </w:divsChild>
    </w:div>
    <w:div w:id="1474247532">
      <w:bodyDiv w:val="1"/>
      <w:marLeft w:val="0"/>
      <w:marRight w:val="0"/>
      <w:marTop w:val="0"/>
      <w:marBottom w:val="0"/>
      <w:divBdr>
        <w:top w:val="none" w:sz="0" w:space="0" w:color="auto"/>
        <w:left w:val="none" w:sz="0" w:space="0" w:color="auto"/>
        <w:bottom w:val="none" w:sz="0" w:space="0" w:color="auto"/>
        <w:right w:val="none" w:sz="0" w:space="0" w:color="auto"/>
      </w:divBdr>
      <w:divsChild>
        <w:div w:id="1361127893">
          <w:marLeft w:val="0"/>
          <w:marRight w:val="0"/>
          <w:marTop w:val="0"/>
          <w:marBottom w:val="0"/>
          <w:divBdr>
            <w:top w:val="none" w:sz="0" w:space="0" w:color="auto"/>
            <w:left w:val="none" w:sz="0" w:space="0" w:color="auto"/>
            <w:bottom w:val="none" w:sz="0" w:space="0" w:color="auto"/>
            <w:right w:val="none" w:sz="0" w:space="0" w:color="auto"/>
          </w:divBdr>
        </w:div>
        <w:div w:id="297490942">
          <w:marLeft w:val="0"/>
          <w:marRight w:val="0"/>
          <w:marTop w:val="0"/>
          <w:marBottom w:val="0"/>
          <w:divBdr>
            <w:top w:val="none" w:sz="0" w:space="0" w:color="auto"/>
            <w:left w:val="none" w:sz="0" w:space="0" w:color="auto"/>
            <w:bottom w:val="none" w:sz="0" w:space="0" w:color="auto"/>
            <w:right w:val="none" w:sz="0" w:space="0" w:color="auto"/>
          </w:divBdr>
        </w:div>
        <w:div w:id="116222258">
          <w:marLeft w:val="0"/>
          <w:marRight w:val="0"/>
          <w:marTop w:val="0"/>
          <w:marBottom w:val="0"/>
          <w:divBdr>
            <w:top w:val="none" w:sz="0" w:space="0" w:color="auto"/>
            <w:left w:val="none" w:sz="0" w:space="0" w:color="auto"/>
            <w:bottom w:val="none" w:sz="0" w:space="0" w:color="auto"/>
            <w:right w:val="none" w:sz="0" w:space="0" w:color="auto"/>
          </w:divBdr>
        </w:div>
      </w:divsChild>
    </w:div>
    <w:div w:id="1646667359">
      <w:bodyDiv w:val="1"/>
      <w:marLeft w:val="0"/>
      <w:marRight w:val="0"/>
      <w:marTop w:val="0"/>
      <w:marBottom w:val="0"/>
      <w:divBdr>
        <w:top w:val="none" w:sz="0" w:space="0" w:color="auto"/>
        <w:left w:val="none" w:sz="0" w:space="0" w:color="auto"/>
        <w:bottom w:val="none" w:sz="0" w:space="0" w:color="auto"/>
        <w:right w:val="none" w:sz="0" w:space="0" w:color="auto"/>
      </w:divBdr>
    </w:div>
    <w:div w:id="20775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72050&amp;idArticle=LEGIARTI000006902602&amp;dateTexte=&amp;categorieLien=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affichTexteArticle.do;jsessionid=43DFE7A41D7143D48A0FEE9112DE9B6B.tpdila11v_1?cidTexte=JORFTEXT000031204422&amp;idArticle=LEGIARTI000031209089&amp;dateTexte=20160324&amp;categorieLien=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TexteArticle.do;jsessionid=3E1526C85524A1CFF07783C6F6E298B5.tpdila22v_1?cidTexte=JORFTEXT000030978561&amp;idArticle=LEGIARTI000030982176&amp;dateTexte=20160324&amp;categorieLien=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TexteArticle.do;jsessionid=3E1526C85524A1CFF07783C6F6E298B5.tpdila22v_1?cidTexte=JORFTEXT000030978561&amp;idArticle=LEGIARTI000030982174&amp;dateTexte=20160324&amp;categorieLien=id"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476F15C30304D9B483AB78AE04ECE540.tpdila21v_2?cidTexte=JORFTEXT000030978561&amp;idArticle=LEGIARTI000030982156&amp;dateTexte=20160324&amp;categorieLien=id" TargetMode="External"/><Relationship Id="rId14" Type="http://schemas.openxmlformats.org/officeDocument/2006/relationships/hyperlink" Target="https://www.legifrance.gouv.fr/affichCodeArticle.do?cidTexte=LEGITEXT000006072050&amp;idArticle=LEGIARTI00001848665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2556</Words>
  <Characters>14064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REGION SALAIRES</vt:lpstr>
    </vt:vector>
  </TitlesOfParts>
  <Company>MINTRAV</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SALAIRES</dc:title>
  <dc:creator>Michel HAAR</dc:creator>
  <cp:lastModifiedBy>SPEICH Aurelie (UT001)</cp:lastModifiedBy>
  <cp:revision>23</cp:revision>
  <cp:lastPrinted>2010-01-13T14:12:00Z</cp:lastPrinted>
  <dcterms:created xsi:type="dcterms:W3CDTF">2016-03-23T16:09:00Z</dcterms:created>
  <dcterms:modified xsi:type="dcterms:W3CDTF">2016-03-30T13:00:00Z</dcterms:modified>
</cp:coreProperties>
</file>