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Pr="005D417D"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N°</w:t>
      </w:r>
      <w:r w:rsidR="00AD140C">
        <w:rPr>
          <w:b/>
          <w:sz w:val="24"/>
          <w:szCs w:val="24"/>
        </w:rPr>
        <w:t>1.3.4</w:t>
      </w:r>
    </w:p>
    <w:p w:rsidR="00E63053" w:rsidRPr="00962A54" w:rsidRDefault="0088469A" w:rsidP="00B718A7">
      <w:pPr>
        <w:spacing w:after="0" w:line="240" w:lineRule="auto"/>
        <w:jc w:val="center"/>
        <w:rPr>
          <w:b/>
          <w:sz w:val="24"/>
          <w:szCs w:val="26"/>
        </w:rPr>
      </w:pPr>
      <w:r w:rsidRPr="00962A54">
        <w:rPr>
          <w:b/>
          <w:sz w:val="24"/>
          <w:szCs w:val="26"/>
        </w:rPr>
        <w:t>Prévention du risque chimique lié à l’inhalation de gaz de fumigation dans les containers</w:t>
      </w:r>
    </w:p>
    <w:p w:rsidR="00B718A7" w:rsidRPr="0044537F" w:rsidRDefault="00B718A7"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496383" w:rsidRPr="0044537F" w:rsidTr="00624888">
        <w:tc>
          <w:tcPr>
            <w:tcW w:w="1809" w:type="dxa"/>
            <w:vMerge w:val="restart"/>
            <w:shd w:val="clear" w:color="auto" w:fill="DBE5F1" w:themeFill="accent1" w:themeFillTint="33"/>
          </w:tcPr>
          <w:p w:rsidR="00496383" w:rsidRPr="0044537F" w:rsidRDefault="00496383" w:rsidP="00496383">
            <w:pPr>
              <w:jc w:val="both"/>
              <w:rPr>
                <w:b/>
                <w:sz w:val="20"/>
              </w:rPr>
            </w:pPr>
          </w:p>
          <w:p w:rsidR="00496383" w:rsidRPr="0044537F" w:rsidRDefault="00496383" w:rsidP="00496383">
            <w:pPr>
              <w:jc w:val="both"/>
              <w:rPr>
                <w:b/>
                <w:sz w:val="20"/>
              </w:rPr>
            </w:pPr>
            <w:r w:rsidRPr="0044537F">
              <w:rPr>
                <w:b/>
                <w:sz w:val="20"/>
              </w:rPr>
              <w:t>Référence du PST</w:t>
            </w:r>
          </w:p>
          <w:p w:rsidR="00496383" w:rsidRPr="0044537F" w:rsidRDefault="00496383" w:rsidP="00496383">
            <w:pPr>
              <w:jc w:val="both"/>
              <w:rPr>
                <w:b/>
                <w:sz w:val="20"/>
              </w:rPr>
            </w:pPr>
          </w:p>
        </w:tc>
        <w:tc>
          <w:tcPr>
            <w:tcW w:w="8931" w:type="dxa"/>
          </w:tcPr>
          <w:p w:rsidR="00496383" w:rsidRPr="000F4D16" w:rsidRDefault="00496383" w:rsidP="00496383">
            <w:pPr>
              <w:ind w:left="708" w:hanging="708"/>
              <w:jc w:val="both"/>
              <w:rPr>
                <w:color w:val="000000" w:themeColor="text1"/>
                <w:sz w:val="20"/>
                <w:szCs w:val="20"/>
              </w:rPr>
            </w:pPr>
            <w:r>
              <w:rPr>
                <w:color w:val="000000" w:themeColor="text1"/>
                <w:sz w:val="20"/>
                <w:szCs w:val="20"/>
              </w:rPr>
              <w:t xml:space="preserve">Axe 1 </w:t>
            </w:r>
            <w:r w:rsidRPr="000F4D16">
              <w:rPr>
                <w:color w:val="000000" w:themeColor="text1"/>
              </w:rPr>
              <w:t>Donner la priorité à la prévention primaire et développer la culture de prévention</w:t>
            </w:r>
          </w:p>
        </w:tc>
      </w:tr>
      <w:tr w:rsidR="00496383" w:rsidRPr="0044537F" w:rsidTr="00624888">
        <w:tc>
          <w:tcPr>
            <w:tcW w:w="1809" w:type="dxa"/>
            <w:vMerge/>
            <w:shd w:val="clear" w:color="auto" w:fill="DBE5F1" w:themeFill="accent1" w:themeFillTint="33"/>
          </w:tcPr>
          <w:p w:rsidR="00496383" w:rsidRPr="0044537F" w:rsidRDefault="00496383" w:rsidP="00496383">
            <w:pPr>
              <w:jc w:val="both"/>
              <w:rPr>
                <w:b/>
                <w:sz w:val="20"/>
              </w:rPr>
            </w:pPr>
          </w:p>
        </w:tc>
        <w:tc>
          <w:tcPr>
            <w:tcW w:w="8931" w:type="dxa"/>
          </w:tcPr>
          <w:p w:rsidR="00496383" w:rsidRPr="000F4D16" w:rsidRDefault="00496383" w:rsidP="00496383">
            <w:pPr>
              <w:ind w:left="708" w:hanging="708"/>
              <w:jc w:val="both"/>
              <w:rPr>
                <w:color w:val="000000" w:themeColor="text1"/>
              </w:rPr>
            </w:pPr>
            <w:r w:rsidRPr="000F4D16">
              <w:rPr>
                <w:color w:val="000000" w:themeColor="text1"/>
                <w:sz w:val="20"/>
                <w:szCs w:val="20"/>
              </w:rPr>
              <w:t>Objectif</w:t>
            </w:r>
            <w:r>
              <w:rPr>
                <w:color w:val="000000" w:themeColor="text1"/>
                <w:sz w:val="20"/>
                <w:szCs w:val="20"/>
              </w:rPr>
              <w:t xml:space="preserve"> 3 Cibler les risques prioritaires</w:t>
            </w:r>
          </w:p>
        </w:tc>
      </w:tr>
      <w:tr w:rsidR="0044537F" w:rsidRPr="0044537F" w:rsidTr="00624888">
        <w:tc>
          <w:tcPr>
            <w:tcW w:w="1809" w:type="dxa"/>
            <w:vMerge/>
            <w:shd w:val="clear" w:color="auto" w:fill="DBE5F1" w:themeFill="accent1" w:themeFillTint="33"/>
          </w:tcPr>
          <w:p w:rsidR="00260C87" w:rsidRPr="0044537F" w:rsidRDefault="00260C87" w:rsidP="00FA5523">
            <w:pPr>
              <w:jc w:val="both"/>
              <w:rPr>
                <w:b/>
                <w:sz w:val="20"/>
              </w:rPr>
            </w:pPr>
          </w:p>
        </w:tc>
        <w:tc>
          <w:tcPr>
            <w:tcW w:w="8931" w:type="dxa"/>
          </w:tcPr>
          <w:p w:rsidR="00260C87" w:rsidRPr="00D9433F" w:rsidRDefault="00260C87" w:rsidP="006077F5">
            <w:pPr>
              <w:ind w:left="708" w:hanging="708"/>
              <w:jc w:val="both"/>
              <w:rPr>
                <w:rFonts w:cstheme="minorHAnsi"/>
                <w:sz w:val="20"/>
                <w:szCs w:val="20"/>
              </w:rPr>
            </w:pPr>
            <w:r w:rsidRPr="00D9433F">
              <w:rPr>
                <w:rFonts w:cstheme="minorHAnsi"/>
                <w:sz w:val="20"/>
                <w:szCs w:val="20"/>
              </w:rPr>
              <w:t>Actions</w:t>
            </w:r>
          </w:p>
          <w:p w:rsidR="00260C87" w:rsidRPr="00D9433F" w:rsidRDefault="00260C87" w:rsidP="006077F5">
            <w:pPr>
              <w:ind w:left="708" w:hanging="708"/>
              <w:jc w:val="both"/>
              <w:rPr>
                <w:rFonts w:cstheme="minorHAnsi"/>
                <w:sz w:val="20"/>
                <w:szCs w:val="20"/>
              </w:rPr>
            </w:pPr>
            <w:r w:rsidRPr="00D9433F">
              <w:rPr>
                <w:rFonts w:cstheme="minorHAnsi"/>
                <w:sz w:val="20"/>
                <w:szCs w:val="20"/>
              </w:rPr>
              <w:t>1-10 accompagner les entreprises dans la mise en place d'une prévention efficace et effective</w:t>
            </w:r>
          </w:p>
          <w:p w:rsidR="00260C87" w:rsidRPr="0044537F" w:rsidRDefault="00260C87" w:rsidP="006077F5">
            <w:pPr>
              <w:ind w:left="708" w:hanging="708"/>
              <w:jc w:val="both"/>
            </w:pPr>
            <w:r w:rsidRPr="00D9433F">
              <w:rPr>
                <w:rFonts w:cstheme="minorHAnsi"/>
                <w:sz w:val="20"/>
                <w:szCs w:val="20"/>
              </w:rPr>
              <w:t>1-11 améliorer la prise en compte de la poly-exposition et cibler certaines filières professionnelles</w:t>
            </w:r>
          </w:p>
        </w:tc>
      </w:tr>
      <w:tr w:rsidR="0044537F" w:rsidRPr="0044537F" w:rsidTr="00624888">
        <w:tc>
          <w:tcPr>
            <w:tcW w:w="1809" w:type="dxa"/>
            <w:shd w:val="clear" w:color="auto" w:fill="DBE5F1" w:themeFill="accent1" w:themeFillTint="33"/>
          </w:tcPr>
          <w:p w:rsidR="0078268A" w:rsidRPr="0044537F" w:rsidRDefault="0078268A" w:rsidP="00BA1C7B">
            <w:pPr>
              <w:rPr>
                <w:b/>
                <w:sz w:val="20"/>
              </w:rPr>
            </w:pPr>
            <w:r w:rsidRPr="0044537F">
              <w:rPr>
                <w:b/>
                <w:sz w:val="20"/>
              </w:rPr>
              <w:t>Lien avec d’autres plans</w:t>
            </w:r>
          </w:p>
        </w:tc>
        <w:tc>
          <w:tcPr>
            <w:tcW w:w="8931" w:type="dxa"/>
          </w:tcPr>
          <w:p w:rsidR="0078268A" w:rsidRPr="0088469A" w:rsidRDefault="0078268A" w:rsidP="00575F82">
            <w:pPr>
              <w:jc w:val="both"/>
              <w:rPr>
                <w:sz w:val="18"/>
                <w:szCs w:val="18"/>
              </w:rPr>
            </w:pPr>
          </w:p>
        </w:tc>
      </w:tr>
      <w:tr w:rsidR="0044537F" w:rsidRPr="0044537F" w:rsidTr="00624888">
        <w:tc>
          <w:tcPr>
            <w:tcW w:w="1809" w:type="dxa"/>
            <w:shd w:val="clear" w:color="auto" w:fill="DBE5F1" w:themeFill="accent1" w:themeFillTint="33"/>
          </w:tcPr>
          <w:p w:rsidR="0078268A" w:rsidRPr="0044537F" w:rsidRDefault="0078268A" w:rsidP="00BA1C7B">
            <w:pPr>
              <w:rPr>
                <w:b/>
                <w:sz w:val="20"/>
              </w:rPr>
            </w:pPr>
            <w:r w:rsidRPr="0044537F">
              <w:rPr>
                <w:b/>
                <w:sz w:val="20"/>
              </w:rPr>
              <w:t>Lien avec les CPOM</w:t>
            </w:r>
          </w:p>
        </w:tc>
        <w:tc>
          <w:tcPr>
            <w:tcW w:w="8931" w:type="dxa"/>
          </w:tcPr>
          <w:p w:rsidR="0078268A" w:rsidRPr="0044537F" w:rsidRDefault="0078268A" w:rsidP="00575F82">
            <w:pPr>
              <w:jc w:val="both"/>
              <w:rPr>
                <w:sz w:val="20"/>
                <w:szCs w:val="20"/>
              </w:rPr>
            </w:pPr>
          </w:p>
        </w:tc>
      </w:tr>
    </w:tbl>
    <w:p w:rsidR="0078268A" w:rsidRPr="0044537F"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44537F" w:rsidRPr="0044537F" w:rsidTr="00624888">
        <w:tc>
          <w:tcPr>
            <w:tcW w:w="1242" w:type="dxa"/>
            <w:shd w:val="clear" w:color="auto" w:fill="DBE5F1" w:themeFill="accent1" w:themeFillTint="33"/>
          </w:tcPr>
          <w:p w:rsidR="0026351F" w:rsidRPr="0044537F" w:rsidRDefault="0026351F" w:rsidP="00CB524C">
            <w:pPr>
              <w:jc w:val="both"/>
              <w:rPr>
                <w:b/>
                <w:sz w:val="20"/>
              </w:rPr>
            </w:pPr>
          </w:p>
          <w:p w:rsidR="0026351F" w:rsidRPr="0044537F" w:rsidRDefault="0026351F" w:rsidP="00CB524C">
            <w:pPr>
              <w:jc w:val="both"/>
              <w:rPr>
                <w:b/>
                <w:sz w:val="20"/>
              </w:rPr>
            </w:pPr>
          </w:p>
          <w:p w:rsidR="00EE66F2" w:rsidRPr="0088469A" w:rsidRDefault="00EE66F2" w:rsidP="00CB524C">
            <w:pPr>
              <w:jc w:val="both"/>
              <w:rPr>
                <w:b/>
                <w:sz w:val="20"/>
              </w:rPr>
            </w:pPr>
            <w:r w:rsidRPr="0088469A">
              <w:rPr>
                <w:b/>
                <w:sz w:val="20"/>
              </w:rPr>
              <w:t xml:space="preserve">Problème </w:t>
            </w:r>
          </w:p>
        </w:tc>
        <w:tc>
          <w:tcPr>
            <w:tcW w:w="9498" w:type="dxa"/>
          </w:tcPr>
          <w:p w:rsidR="005060EA" w:rsidRPr="00CD12A5" w:rsidRDefault="002C0978" w:rsidP="005060EA">
            <w:pPr>
              <w:jc w:val="both"/>
              <w:rPr>
                <w:sz w:val="20"/>
              </w:rPr>
            </w:pPr>
            <w:r w:rsidRPr="00CD12A5">
              <w:rPr>
                <w:sz w:val="20"/>
              </w:rPr>
              <w:t>Des gaz de fumigation sont souvent mis en œuvre dans les containers maritimes de façon à éviter la dégradation des produits contenus (par prolifération d’insectes …). Or des défauts de traçabilité des gaz de fumigation mis en œuvre, d’étiquetage des containers et d’identification des substances émises par les produits stockés dans les containers ont été constatés. L’inhalation de ces gaz peut engendrer des effets sur la santé (malaises …)</w:t>
            </w:r>
            <w:r w:rsidR="005060EA" w:rsidRPr="00CD12A5">
              <w:rPr>
                <w:sz w:val="20"/>
              </w:rPr>
              <w:t xml:space="preserve">. En outre, les containers ne sont pas toujours ventilés ou présentent des systèmes de ventilation défectueux.  De plus </w:t>
            </w:r>
            <w:r w:rsidR="000F4130" w:rsidRPr="00CD12A5">
              <w:rPr>
                <w:sz w:val="20"/>
              </w:rPr>
              <w:t>suite à des contraintes de temps (déchargement devant être réalisés rapidement), l</w:t>
            </w:r>
            <w:r w:rsidR="005060EA" w:rsidRPr="00CD12A5">
              <w:rPr>
                <w:sz w:val="20"/>
              </w:rPr>
              <w:t xml:space="preserve">es </w:t>
            </w:r>
            <w:r w:rsidR="000F4130" w:rsidRPr="00CD12A5">
              <w:rPr>
                <w:sz w:val="20"/>
              </w:rPr>
              <w:t xml:space="preserve">marchandises sont souvent sorties des </w:t>
            </w:r>
            <w:r w:rsidR="005060EA" w:rsidRPr="00CD12A5">
              <w:rPr>
                <w:sz w:val="20"/>
              </w:rPr>
              <w:t xml:space="preserve">containers </w:t>
            </w:r>
            <w:r w:rsidR="000F4130" w:rsidRPr="00CD12A5">
              <w:rPr>
                <w:sz w:val="20"/>
              </w:rPr>
              <w:t>dès leur</w:t>
            </w:r>
            <w:r w:rsidR="005060EA" w:rsidRPr="00CD12A5">
              <w:rPr>
                <w:sz w:val="20"/>
              </w:rPr>
              <w:t xml:space="preserve"> ouverture</w:t>
            </w:r>
            <w:r w:rsidR="000F4130" w:rsidRPr="00CD12A5">
              <w:rPr>
                <w:sz w:val="20"/>
              </w:rPr>
              <w:t xml:space="preserve"> ce qui ne laisse pas le temps  aux  vapeurs nocives de s'évacuer d</w:t>
            </w:r>
            <w:r w:rsidR="00911AE9" w:rsidRPr="00CD12A5">
              <w:rPr>
                <w:sz w:val="20"/>
              </w:rPr>
              <w:t>es</w:t>
            </w:r>
            <w:r w:rsidR="000F4130" w:rsidRPr="00CD12A5">
              <w:rPr>
                <w:sz w:val="20"/>
              </w:rPr>
              <w:t xml:space="preserve"> container</w:t>
            </w:r>
            <w:r w:rsidR="00911AE9" w:rsidRPr="00CD12A5">
              <w:rPr>
                <w:sz w:val="20"/>
              </w:rPr>
              <w:t>s</w:t>
            </w:r>
            <w:r w:rsidR="000F4130" w:rsidRPr="00CD12A5">
              <w:rPr>
                <w:sz w:val="20"/>
              </w:rPr>
              <w:t>.</w:t>
            </w:r>
          </w:p>
          <w:p w:rsidR="005060EA" w:rsidRPr="00CD12A5" w:rsidRDefault="005060EA" w:rsidP="00911AE9">
            <w:pPr>
              <w:spacing w:before="80"/>
              <w:jc w:val="both"/>
              <w:rPr>
                <w:sz w:val="20"/>
              </w:rPr>
            </w:pPr>
            <w:r w:rsidRPr="00CD12A5">
              <w:rPr>
                <w:sz w:val="20"/>
              </w:rPr>
              <w:t xml:space="preserve">Un groupe de travail national au niveau de la DGT a été créé et il s’agira d’une action de contrôle nationale de l’inspection du travail </w:t>
            </w:r>
            <w:r w:rsidR="00911AE9" w:rsidRPr="00CD12A5">
              <w:rPr>
                <w:sz w:val="20"/>
              </w:rPr>
              <w:t>en</w:t>
            </w:r>
            <w:r w:rsidRPr="00CD12A5">
              <w:rPr>
                <w:sz w:val="20"/>
              </w:rPr>
              <w:t xml:space="preserve"> 2017 ou 2018. </w:t>
            </w:r>
          </w:p>
          <w:p w:rsidR="005060EA" w:rsidRPr="00CD12A5" w:rsidRDefault="005060EA" w:rsidP="00911AE9">
            <w:pPr>
              <w:spacing w:before="80"/>
              <w:jc w:val="both"/>
              <w:rPr>
                <w:sz w:val="20"/>
              </w:rPr>
            </w:pPr>
            <w:r w:rsidRPr="00CD12A5">
              <w:rPr>
                <w:sz w:val="20"/>
              </w:rPr>
              <w:t xml:space="preserve">L’INRS et la CARSAT réalisent des campagnes de contrôles </w:t>
            </w:r>
            <w:r w:rsidR="00911AE9" w:rsidRPr="00CD12A5">
              <w:rPr>
                <w:sz w:val="20"/>
              </w:rPr>
              <w:t xml:space="preserve">atmosphériques </w:t>
            </w:r>
            <w:r w:rsidRPr="00CD12A5">
              <w:rPr>
                <w:sz w:val="20"/>
              </w:rPr>
              <w:t>lors des ouvertures de containers. Les résultats de ces contrôles indiquent que certaines substances sont identifiées de façon systématique mais que les valeurs d’exposition ne sont pas toujours dépassées. La CARSAT travaille également avec des experts hollandais sur le cahier des charges relatif à la conception de containers ventilés permettant de limiter l’exposition des travailleurs.</w:t>
            </w:r>
          </w:p>
          <w:p w:rsidR="00117578" w:rsidRPr="00CD12A5" w:rsidRDefault="005060EA" w:rsidP="00260C87">
            <w:pPr>
              <w:jc w:val="both"/>
              <w:rPr>
                <w:sz w:val="20"/>
              </w:rPr>
            </w:pPr>
            <w:r w:rsidRPr="00CD12A5">
              <w:rPr>
                <w:sz w:val="20"/>
              </w:rPr>
              <w:t>Deux colloques ont été organisés par l’INRS sur ce sujet, notamment à Marseille, pour sensibiliser les entreprises de la logistique.</w:t>
            </w:r>
          </w:p>
        </w:tc>
      </w:tr>
    </w:tbl>
    <w:p w:rsidR="00117578" w:rsidRPr="0044537F"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44537F" w:rsidRPr="0044537F" w:rsidTr="00624888">
        <w:tc>
          <w:tcPr>
            <w:tcW w:w="10740" w:type="dxa"/>
            <w:gridSpan w:val="2"/>
            <w:shd w:val="clear" w:color="auto" w:fill="DBE5F1" w:themeFill="accent1" w:themeFillTint="33"/>
          </w:tcPr>
          <w:p w:rsidR="00117578" w:rsidRPr="0044537F" w:rsidRDefault="00117578" w:rsidP="00C96EEF">
            <w:pPr>
              <w:jc w:val="center"/>
              <w:rPr>
                <w:b/>
              </w:rPr>
            </w:pPr>
            <w:r w:rsidRPr="0044537F">
              <w:rPr>
                <w:b/>
              </w:rPr>
              <w:t>Objectifs</w:t>
            </w:r>
          </w:p>
        </w:tc>
      </w:tr>
      <w:tr w:rsidR="0044537F" w:rsidRPr="0044537F" w:rsidTr="00624888">
        <w:tc>
          <w:tcPr>
            <w:tcW w:w="1809" w:type="dxa"/>
            <w:shd w:val="clear" w:color="auto" w:fill="DBE5F1" w:themeFill="accent1" w:themeFillTint="33"/>
          </w:tcPr>
          <w:p w:rsidR="00117578" w:rsidRPr="0044537F" w:rsidRDefault="00C96EEF" w:rsidP="00CB524C">
            <w:pPr>
              <w:jc w:val="both"/>
              <w:rPr>
                <w:b/>
                <w:sz w:val="20"/>
              </w:rPr>
            </w:pPr>
            <w:r w:rsidRPr="0044537F">
              <w:rPr>
                <w:b/>
                <w:sz w:val="20"/>
              </w:rPr>
              <w:t>Objectif général</w:t>
            </w:r>
          </w:p>
          <w:p w:rsidR="008A2646" w:rsidRPr="0044537F" w:rsidRDefault="008A2646" w:rsidP="00E12E83">
            <w:pPr>
              <w:rPr>
                <w:b/>
                <w:i/>
                <w:sz w:val="18"/>
                <w:szCs w:val="18"/>
              </w:rPr>
            </w:pPr>
          </w:p>
        </w:tc>
        <w:tc>
          <w:tcPr>
            <w:tcW w:w="8931" w:type="dxa"/>
          </w:tcPr>
          <w:p w:rsidR="004C05CB" w:rsidRPr="00CD12A5" w:rsidRDefault="00022F89" w:rsidP="00EB1E89">
            <w:pPr>
              <w:jc w:val="both"/>
              <w:rPr>
                <w:sz w:val="20"/>
              </w:rPr>
            </w:pPr>
            <w:r w:rsidRPr="00CD12A5">
              <w:rPr>
                <w:sz w:val="20"/>
              </w:rPr>
              <w:t xml:space="preserve">Contribuer à protéger les travailleurs réalisant les déchargements de containers (grandes enseignes, plateformes logistiques, ports) par une meilleure </w:t>
            </w:r>
            <w:r w:rsidR="004C05CB" w:rsidRPr="00CD12A5">
              <w:rPr>
                <w:sz w:val="20"/>
              </w:rPr>
              <w:t>prise en compte du risque lié à l’</w:t>
            </w:r>
            <w:r w:rsidRPr="00CD12A5">
              <w:rPr>
                <w:sz w:val="20"/>
              </w:rPr>
              <w:t>inhalation</w:t>
            </w:r>
            <w:r w:rsidR="004C05CB" w:rsidRPr="00CD12A5">
              <w:rPr>
                <w:sz w:val="20"/>
              </w:rPr>
              <w:t xml:space="preserve"> des gaz de fumigation dans les</w:t>
            </w:r>
            <w:r w:rsidRPr="00CD12A5">
              <w:rPr>
                <w:sz w:val="20"/>
              </w:rPr>
              <w:t xml:space="preserve"> containers. </w:t>
            </w:r>
          </w:p>
          <w:p w:rsidR="004C05CB" w:rsidRPr="00CD12A5" w:rsidRDefault="004C05CB" w:rsidP="0088469A">
            <w:pPr>
              <w:jc w:val="both"/>
              <w:rPr>
                <w:sz w:val="20"/>
              </w:rPr>
            </w:pPr>
          </w:p>
        </w:tc>
      </w:tr>
      <w:tr w:rsidR="0044537F" w:rsidRPr="0044537F" w:rsidTr="00624888">
        <w:trPr>
          <w:trHeight w:val="325"/>
        </w:trPr>
        <w:tc>
          <w:tcPr>
            <w:tcW w:w="1809" w:type="dxa"/>
            <w:vMerge w:val="restart"/>
            <w:shd w:val="clear" w:color="auto" w:fill="DBE5F1" w:themeFill="accent1" w:themeFillTint="33"/>
          </w:tcPr>
          <w:p w:rsidR="00857F62" w:rsidRPr="0044537F" w:rsidRDefault="00857F62" w:rsidP="00CB524C">
            <w:pPr>
              <w:jc w:val="both"/>
              <w:rPr>
                <w:b/>
                <w:sz w:val="20"/>
              </w:rPr>
            </w:pPr>
          </w:p>
          <w:p w:rsidR="00857F62" w:rsidRPr="0044537F" w:rsidRDefault="00857F62" w:rsidP="00CB524C">
            <w:pPr>
              <w:jc w:val="both"/>
              <w:rPr>
                <w:b/>
                <w:sz w:val="20"/>
              </w:rPr>
            </w:pPr>
            <w:r w:rsidRPr="0044537F">
              <w:rPr>
                <w:b/>
                <w:sz w:val="20"/>
              </w:rPr>
              <w:t>Objectifs spécifiques</w:t>
            </w:r>
          </w:p>
        </w:tc>
        <w:tc>
          <w:tcPr>
            <w:tcW w:w="8931" w:type="dxa"/>
          </w:tcPr>
          <w:p w:rsidR="00857F62" w:rsidRPr="00CD12A5" w:rsidRDefault="00CD12A5" w:rsidP="00E46E30">
            <w:pPr>
              <w:jc w:val="both"/>
              <w:rPr>
                <w:sz w:val="20"/>
              </w:rPr>
            </w:pPr>
            <w:r w:rsidRPr="00CD12A5">
              <w:rPr>
                <w:sz w:val="20"/>
              </w:rPr>
              <w:t xml:space="preserve">I </w:t>
            </w:r>
            <w:r w:rsidR="00857F62" w:rsidRPr="00CD12A5">
              <w:rPr>
                <w:sz w:val="20"/>
              </w:rPr>
              <w:t>Répertorier les actions réalisées</w:t>
            </w:r>
            <w:r w:rsidR="00E46E30" w:rsidRPr="00CD12A5">
              <w:rPr>
                <w:sz w:val="20"/>
              </w:rPr>
              <w:t xml:space="preserve"> par la CARSAT</w:t>
            </w:r>
            <w:r w:rsidR="00022F89" w:rsidRPr="00CD12A5">
              <w:rPr>
                <w:sz w:val="20"/>
              </w:rPr>
              <w:t xml:space="preserve"> (contrôles atmosphériques lors de l'ouverture des containers)</w:t>
            </w:r>
            <w:r w:rsidR="00E46E30" w:rsidRPr="00CD12A5">
              <w:rPr>
                <w:sz w:val="20"/>
              </w:rPr>
              <w:t xml:space="preserve"> et la DIRECCTE</w:t>
            </w:r>
            <w:r w:rsidR="00720093" w:rsidRPr="00CD12A5">
              <w:rPr>
                <w:sz w:val="20"/>
              </w:rPr>
              <w:t xml:space="preserve"> </w:t>
            </w:r>
            <w:r w:rsidR="00022F89" w:rsidRPr="00CD12A5">
              <w:rPr>
                <w:sz w:val="20"/>
              </w:rPr>
              <w:t>(action de contrôle nationale de l'inspection du travail)</w:t>
            </w:r>
            <w:r w:rsidR="00857F62" w:rsidRPr="00CD12A5">
              <w:rPr>
                <w:sz w:val="20"/>
              </w:rPr>
              <w:t>.</w:t>
            </w:r>
          </w:p>
        </w:tc>
      </w:tr>
      <w:tr w:rsidR="0044537F" w:rsidRPr="0044537F" w:rsidTr="00624888">
        <w:trPr>
          <w:trHeight w:val="325"/>
        </w:trPr>
        <w:tc>
          <w:tcPr>
            <w:tcW w:w="1809" w:type="dxa"/>
            <w:vMerge/>
            <w:shd w:val="clear" w:color="auto" w:fill="DBE5F1" w:themeFill="accent1" w:themeFillTint="33"/>
          </w:tcPr>
          <w:p w:rsidR="00857F62" w:rsidRPr="0044537F" w:rsidRDefault="00857F62" w:rsidP="00CB524C">
            <w:pPr>
              <w:jc w:val="both"/>
              <w:rPr>
                <w:b/>
              </w:rPr>
            </w:pPr>
          </w:p>
        </w:tc>
        <w:tc>
          <w:tcPr>
            <w:tcW w:w="8931" w:type="dxa"/>
          </w:tcPr>
          <w:p w:rsidR="00857F62" w:rsidRPr="00CD12A5" w:rsidRDefault="00857F62" w:rsidP="0093356F">
            <w:pPr>
              <w:ind w:left="708" w:hanging="708"/>
              <w:jc w:val="both"/>
              <w:rPr>
                <w:sz w:val="20"/>
              </w:rPr>
            </w:pPr>
            <w:r w:rsidRPr="00CD12A5">
              <w:rPr>
                <w:sz w:val="20"/>
              </w:rPr>
              <w:t xml:space="preserve">II Capitaliser </w:t>
            </w:r>
            <w:r w:rsidRPr="00CD12A5">
              <w:rPr>
                <w:rFonts w:eastAsia="Batang" w:cstheme="minorHAnsi"/>
                <w:sz w:val="20"/>
                <w:lang w:eastAsia="ko-KR"/>
              </w:rPr>
              <w:t xml:space="preserve">les </w:t>
            </w:r>
            <w:r w:rsidR="0093356F" w:rsidRPr="00CD12A5">
              <w:rPr>
                <w:rFonts w:eastAsia="Batang" w:cstheme="minorHAnsi"/>
                <w:sz w:val="20"/>
                <w:lang w:eastAsia="ko-KR"/>
              </w:rPr>
              <w:t>constats</w:t>
            </w:r>
            <w:r w:rsidRPr="00CD12A5">
              <w:rPr>
                <w:rFonts w:eastAsia="Batang" w:cstheme="minorHAnsi"/>
                <w:sz w:val="20"/>
                <w:lang w:eastAsia="ko-KR"/>
              </w:rPr>
              <w:t xml:space="preserve"> et les problématiques identifiées lors de ces actions</w:t>
            </w:r>
          </w:p>
        </w:tc>
      </w:tr>
      <w:tr w:rsidR="0044537F" w:rsidRPr="0044537F" w:rsidTr="00624888">
        <w:trPr>
          <w:trHeight w:val="325"/>
        </w:trPr>
        <w:tc>
          <w:tcPr>
            <w:tcW w:w="1809" w:type="dxa"/>
            <w:vMerge/>
            <w:shd w:val="clear" w:color="auto" w:fill="DBE5F1" w:themeFill="accent1" w:themeFillTint="33"/>
          </w:tcPr>
          <w:p w:rsidR="00857F62" w:rsidRPr="0044537F" w:rsidRDefault="00857F62" w:rsidP="00CB524C">
            <w:pPr>
              <w:jc w:val="both"/>
              <w:rPr>
                <w:b/>
              </w:rPr>
            </w:pPr>
          </w:p>
        </w:tc>
        <w:tc>
          <w:tcPr>
            <w:tcW w:w="8931" w:type="dxa"/>
          </w:tcPr>
          <w:p w:rsidR="00857F62" w:rsidRPr="00CD12A5" w:rsidRDefault="00857F62" w:rsidP="00EE10A4">
            <w:pPr>
              <w:jc w:val="both"/>
              <w:rPr>
                <w:sz w:val="20"/>
              </w:rPr>
            </w:pPr>
            <w:r w:rsidRPr="00CD12A5">
              <w:rPr>
                <w:sz w:val="20"/>
              </w:rPr>
              <w:t xml:space="preserve">III Faire connaître </w:t>
            </w:r>
            <w:r w:rsidR="00EE10A4" w:rsidRPr="00CD12A5">
              <w:rPr>
                <w:rFonts w:eastAsia="Batang" w:cstheme="minorHAnsi"/>
                <w:sz w:val="20"/>
                <w:lang w:eastAsia="ko-KR"/>
              </w:rPr>
              <w:t>les constats et les problématiques identifiées lors de ces actions</w:t>
            </w:r>
            <w:r w:rsidR="00EE10A4" w:rsidRPr="00CD12A5">
              <w:rPr>
                <w:sz w:val="20"/>
              </w:rPr>
              <w:t xml:space="preserve"> </w:t>
            </w:r>
            <w:r w:rsidRPr="00CD12A5">
              <w:rPr>
                <w:sz w:val="20"/>
              </w:rPr>
              <w:t>à l’ensemble des préventeurs (</w:t>
            </w:r>
            <w:r w:rsidR="0093356F" w:rsidRPr="00CD12A5">
              <w:rPr>
                <w:sz w:val="20"/>
              </w:rPr>
              <w:t>SST</w:t>
            </w:r>
            <w:r w:rsidRPr="00CD12A5">
              <w:rPr>
                <w:sz w:val="20"/>
              </w:rPr>
              <w:t xml:space="preserve">, </w:t>
            </w:r>
            <w:r w:rsidR="00EE10A4" w:rsidRPr="00CD12A5">
              <w:rPr>
                <w:sz w:val="20"/>
              </w:rPr>
              <w:t xml:space="preserve">CARSAT, </w:t>
            </w:r>
            <w:r w:rsidRPr="00CD12A5">
              <w:rPr>
                <w:sz w:val="20"/>
              </w:rPr>
              <w:t>Inspection du Travail et MSA)</w:t>
            </w:r>
          </w:p>
        </w:tc>
      </w:tr>
      <w:tr w:rsidR="0044537F" w:rsidRPr="0044537F" w:rsidTr="00624888">
        <w:trPr>
          <w:trHeight w:val="325"/>
        </w:trPr>
        <w:tc>
          <w:tcPr>
            <w:tcW w:w="1809" w:type="dxa"/>
            <w:vMerge/>
            <w:shd w:val="clear" w:color="auto" w:fill="DBE5F1" w:themeFill="accent1" w:themeFillTint="33"/>
          </w:tcPr>
          <w:p w:rsidR="00857F62" w:rsidRPr="0044537F" w:rsidRDefault="00857F62" w:rsidP="00CB524C">
            <w:pPr>
              <w:jc w:val="both"/>
              <w:rPr>
                <w:b/>
              </w:rPr>
            </w:pPr>
          </w:p>
        </w:tc>
        <w:tc>
          <w:tcPr>
            <w:tcW w:w="8931" w:type="dxa"/>
          </w:tcPr>
          <w:p w:rsidR="00857F62" w:rsidRPr="00CD12A5" w:rsidRDefault="00857F62" w:rsidP="00EE10A4">
            <w:pPr>
              <w:rPr>
                <w:sz w:val="20"/>
              </w:rPr>
            </w:pPr>
            <w:r w:rsidRPr="00CD12A5">
              <w:rPr>
                <w:sz w:val="20"/>
              </w:rPr>
              <w:t xml:space="preserve">IV En lien avec les fédérations professionnelles, faire connaître ces actions </w:t>
            </w:r>
            <w:r w:rsidR="00EE10A4" w:rsidRPr="00CD12A5">
              <w:rPr>
                <w:sz w:val="20"/>
              </w:rPr>
              <w:t xml:space="preserve">et leurs résultats </w:t>
            </w:r>
            <w:r w:rsidRPr="00CD12A5">
              <w:rPr>
                <w:sz w:val="20"/>
              </w:rPr>
              <w:t xml:space="preserve">au plus grand nombre possible </w:t>
            </w:r>
            <w:r w:rsidR="00C77B98" w:rsidRPr="00CD12A5">
              <w:rPr>
                <w:sz w:val="20"/>
              </w:rPr>
              <w:t>de professionnels concernés</w:t>
            </w:r>
            <w:r w:rsidRPr="00CD12A5">
              <w:rPr>
                <w:sz w:val="20"/>
              </w:rPr>
              <w:t xml:space="preserve"> de la région Auvergne Rhône Alpes. </w:t>
            </w:r>
          </w:p>
        </w:tc>
      </w:tr>
    </w:tbl>
    <w:p w:rsidR="00C22D79" w:rsidRPr="0044537F" w:rsidRDefault="00C22D79" w:rsidP="00FA5523">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C22D79" w:rsidRPr="0044537F" w:rsidTr="00A11FF7">
        <w:tc>
          <w:tcPr>
            <w:tcW w:w="5920" w:type="dxa"/>
            <w:gridSpan w:val="2"/>
            <w:shd w:val="clear" w:color="auto" w:fill="FDE9D9" w:themeFill="accent6" w:themeFillTint="33"/>
          </w:tcPr>
          <w:p w:rsidR="00C22D79" w:rsidRPr="0044537F" w:rsidRDefault="00C22D79" w:rsidP="00503514">
            <w:pPr>
              <w:jc w:val="center"/>
              <w:rPr>
                <w:b/>
                <w:sz w:val="20"/>
                <w:szCs w:val="20"/>
              </w:rPr>
            </w:pPr>
            <w:r w:rsidRPr="0044537F">
              <w:rPr>
                <w:sz w:val="20"/>
                <w:szCs w:val="20"/>
              </w:rPr>
              <w:br w:type="page"/>
            </w:r>
            <w:r w:rsidRPr="0044537F">
              <w:rPr>
                <w:b/>
                <w:sz w:val="20"/>
                <w:szCs w:val="20"/>
              </w:rPr>
              <w:t>Thématiques concernées</w:t>
            </w:r>
          </w:p>
          <w:p w:rsidR="00C22D79" w:rsidRPr="0044537F" w:rsidRDefault="00C22D79" w:rsidP="00503514">
            <w:pPr>
              <w:jc w:val="center"/>
              <w:rPr>
                <w:b/>
                <w:sz w:val="20"/>
                <w:szCs w:val="20"/>
              </w:rPr>
            </w:pPr>
            <w:r w:rsidRPr="0044537F">
              <w:rPr>
                <w:b/>
                <w:i/>
                <w:sz w:val="20"/>
                <w:szCs w:val="20"/>
              </w:rPr>
              <w:t>(plusieurs choix possibles)</w:t>
            </w:r>
          </w:p>
        </w:tc>
        <w:tc>
          <w:tcPr>
            <w:tcW w:w="4762" w:type="dxa"/>
            <w:gridSpan w:val="2"/>
            <w:shd w:val="clear" w:color="auto" w:fill="FDE9D9" w:themeFill="accent6" w:themeFillTint="33"/>
          </w:tcPr>
          <w:p w:rsidR="00C22D79" w:rsidRPr="00C22D79" w:rsidRDefault="00C22D79" w:rsidP="00C22D79">
            <w:pPr>
              <w:jc w:val="center"/>
              <w:rPr>
                <w:b/>
                <w:sz w:val="20"/>
                <w:szCs w:val="20"/>
              </w:rPr>
            </w:pPr>
            <w:r w:rsidRPr="00A175A3">
              <w:rPr>
                <w:b/>
                <w:sz w:val="20"/>
                <w:szCs w:val="20"/>
              </w:rPr>
              <w:t>Type d’action ou de livrables</w:t>
            </w:r>
          </w:p>
        </w:tc>
      </w:tr>
      <w:tr w:rsidR="006D3D0F" w:rsidRPr="0044537F" w:rsidTr="00A11FF7">
        <w:tc>
          <w:tcPr>
            <w:tcW w:w="2943" w:type="dxa"/>
          </w:tcPr>
          <w:p w:rsidR="005A0AA7" w:rsidRPr="0044537F" w:rsidRDefault="00BE4928" w:rsidP="0026351F">
            <w:pPr>
              <w:tabs>
                <w:tab w:val="left" w:pos="425"/>
              </w:tabs>
              <w:spacing w:before="120"/>
              <w:rPr>
                <w:rFonts w:ascii="Arial" w:hAnsi="Arial" w:cs="Arial"/>
                <w:sz w:val="18"/>
                <w:szCs w:val="20"/>
              </w:rPr>
            </w:pPr>
            <w:r w:rsidRPr="0044537F">
              <w:rPr>
                <w:rFonts w:ascii="Arial" w:hAnsi="Arial" w:cs="Arial"/>
                <w:b/>
                <w:sz w:val="18"/>
                <w:szCs w:val="20"/>
              </w:rPr>
              <w:sym w:font="Wingdings" w:char="F078"/>
            </w:r>
            <w:r w:rsidR="005A0AA7" w:rsidRPr="0044537F">
              <w:rPr>
                <w:rFonts w:ascii="Arial" w:hAnsi="Arial" w:cs="Arial"/>
                <w:sz w:val="18"/>
                <w:szCs w:val="20"/>
              </w:rPr>
              <w:tab/>
              <w:t>Evaluation des risques</w:t>
            </w:r>
          </w:p>
          <w:p w:rsidR="005A0AA7" w:rsidRPr="0044537F" w:rsidRDefault="00BE4928" w:rsidP="0026351F">
            <w:pPr>
              <w:tabs>
                <w:tab w:val="left" w:pos="425"/>
              </w:tabs>
              <w:spacing w:before="60"/>
              <w:rPr>
                <w:rFonts w:ascii="Arial" w:hAnsi="Arial" w:cs="Arial"/>
                <w:sz w:val="18"/>
                <w:szCs w:val="20"/>
              </w:rPr>
            </w:pPr>
            <w:r w:rsidRPr="0044537F">
              <w:rPr>
                <w:rFonts w:ascii="Arial" w:hAnsi="Arial" w:cs="Arial"/>
                <w:b/>
                <w:sz w:val="18"/>
                <w:szCs w:val="20"/>
              </w:rPr>
              <w:sym w:font="Wingdings" w:char="F078"/>
            </w:r>
            <w:r w:rsidR="005A0AA7" w:rsidRPr="0044537F">
              <w:rPr>
                <w:rFonts w:ascii="Arial" w:hAnsi="Arial" w:cs="Arial"/>
                <w:sz w:val="18"/>
                <w:szCs w:val="20"/>
              </w:rPr>
              <w:tab/>
              <w:t>Formation/ information/ communication</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Usure professionnelle (TMS, équipements et lieux de travail)</w:t>
            </w:r>
          </w:p>
          <w:p w:rsidR="005A0AA7" w:rsidRPr="0044537F" w:rsidRDefault="00BE4928" w:rsidP="0026351F">
            <w:pPr>
              <w:tabs>
                <w:tab w:val="left" w:pos="425"/>
              </w:tabs>
              <w:spacing w:before="60"/>
              <w:rPr>
                <w:rFonts w:ascii="Arial" w:hAnsi="Arial" w:cs="Arial"/>
                <w:sz w:val="18"/>
                <w:szCs w:val="20"/>
              </w:rPr>
            </w:pPr>
            <w:r w:rsidRPr="0044537F">
              <w:rPr>
                <w:rFonts w:ascii="Arial" w:hAnsi="Arial" w:cs="Arial"/>
                <w:b/>
                <w:sz w:val="18"/>
                <w:szCs w:val="20"/>
              </w:rPr>
              <w:sym w:font="Wingdings" w:char="F078"/>
            </w:r>
            <w:r w:rsidR="005A0AA7" w:rsidRPr="0044537F">
              <w:rPr>
                <w:rFonts w:ascii="Arial" w:hAnsi="Arial" w:cs="Arial"/>
                <w:sz w:val="18"/>
                <w:szCs w:val="20"/>
              </w:rPr>
              <w:tab/>
              <w:t xml:space="preserve">Chimique (dont amiante, CMR, </w:t>
            </w:r>
            <w:proofErr w:type="spellStart"/>
            <w:r w:rsidR="005A0AA7" w:rsidRPr="0044537F">
              <w:rPr>
                <w:rFonts w:ascii="Arial" w:hAnsi="Arial" w:cs="Arial"/>
                <w:sz w:val="18"/>
                <w:szCs w:val="20"/>
              </w:rPr>
              <w:t>polyexposition</w:t>
            </w:r>
            <w:proofErr w:type="spellEnd"/>
            <w:r w:rsidR="005A0AA7" w:rsidRPr="0044537F">
              <w:rPr>
                <w:rFonts w:ascii="Arial" w:hAnsi="Arial" w:cs="Arial"/>
                <w:sz w:val="18"/>
                <w:szCs w:val="20"/>
              </w:rPr>
              <w:t>, PE, nanomatériaux)</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 xml:space="preserve">  Offre de service TPE/PME</w:t>
            </w:r>
          </w:p>
          <w:p w:rsidR="005A0AA7" w:rsidRPr="0044537F" w:rsidRDefault="00BE4928" w:rsidP="0026351F">
            <w:pPr>
              <w:tabs>
                <w:tab w:val="left" w:pos="425"/>
              </w:tabs>
              <w:spacing w:before="60"/>
              <w:rPr>
                <w:b/>
                <w:sz w:val="18"/>
                <w:szCs w:val="20"/>
              </w:rPr>
            </w:pPr>
            <w:r w:rsidRPr="0044537F">
              <w:rPr>
                <w:rFonts w:ascii="Arial" w:hAnsi="Arial" w:cs="Arial"/>
                <w:b/>
                <w:sz w:val="18"/>
                <w:szCs w:val="20"/>
              </w:rPr>
              <w:sym w:font="Wingdings" w:char="F078"/>
            </w:r>
            <w:r w:rsidR="005A0AA7" w:rsidRPr="0044537F">
              <w:rPr>
                <w:rFonts w:ascii="Arial" w:hAnsi="Arial" w:cs="Arial"/>
                <w:sz w:val="18"/>
                <w:szCs w:val="20"/>
              </w:rPr>
              <w:t xml:space="preserve">  Connaissances/données</w:t>
            </w:r>
          </w:p>
        </w:tc>
        <w:tc>
          <w:tcPr>
            <w:tcW w:w="2977" w:type="dxa"/>
          </w:tcPr>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Chutes de hauteur (et plain-pied)</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RPS</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Risque routier</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QVT</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Maintien en emploi</w:t>
            </w:r>
          </w:p>
          <w:p w:rsidR="005A0AA7" w:rsidRPr="0044537F" w:rsidRDefault="00BE4928" w:rsidP="0026351F">
            <w:pPr>
              <w:tabs>
                <w:tab w:val="left" w:pos="425"/>
              </w:tabs>
              <w:spacing w:before="60"/>
              <w:rPr>
                <w:rFonts w:ascii="Arial" w:hAnsi="Arial" w:cs="Arial"/>
                <w:sz w:val="18"/>
                <w:szCs w:val="20"/>
              </w:rPr>
            </w:pPr>
            <w:r w:rsidRPr="0044537F">
              <w:rPr>
                <w:rFonts w:ascii="Arial" w:hAnsi="Arial" w:cs="Arial"/>
                <w:b/>
                <w:sz w:val="18"/>
                <w:szCs w:val="20"/>
              </w:rPr>
              <w:sym w:font="Wingdings" w:char="F078"/>
            </w:r>
            <w:r w:rsidR="005A0AA7" w:rsidRPr="0044537F">
              <w:rPr>
                <w:rFonts w:ascii="Arial" w:hAnsi="Arial" w:cs="Arial"/>
                <w:sz w:val="18"/>
                <w:szCs w:val="20"/>
              </w:rPr>
              <w:tab/>
              <w:t>Santé travail/santé publique</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 xml:space="preserve">  Dialogue social</w:t>
            </w:r>
          </w:p>
          <w:p w:rsidR="005A0AA7" w:rsidRPr="0044537F" w:rsidRDefault="0020652C" w:rsidP="00E63053">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 xml:space="preserve">Autres: </w:t>
            </w:r>
          </w:p>
        </w:tc>
        <w:tc>
          <w:tcPr>
            <w:tcW w:w="2410" w:type="dxa"/>
            <w:shd w:val="clear" w:color="auto" w:fill="auto"/>
          </w:tcPr>
          <w:p w:rsidR="005A0AA7" w:rsidRPr="0044537F" w:rsidRDefault="0020652C" w:rsidP="0026351F">
            <w:pPr>
              <w:tabs>
                <w:tab w:val="left" w:pos="425"/>
              </w:tabs>
              <w:spacing w:before="12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Action collective</w:t>
            </w:r>
          </w:p>
          <w:p w:rsidR="005A0AA7" w:rsidRPr="0044537F" w:rsidRDefault="00BE4928" w:rsidP="0026351F">
            <w:pPr>
              <w:tabs>
                <w:tab w:val="left" w:pos="425"/>
              </w:tabs>
              <w:spacing w:before="60"/>
              <w:rPr>
                <w:rFonts w:ascii="Arial" w:hAnsi="Arial" w:cs="Arial"/>
                <w:sz w:val="18"/>
                <w:szCs w:val="20"/>
              </w:rPr>
            </w:pPr>
            <w:r w:rsidRPr="0044537F">
              <w:rPr>
                <w:rFonts w:ascii="Arial" w:hAnsi="Arial" w:cs="Arial"/>
                <w:b/>
                <w:sz w:val="18"/>
                <w:szCs w:val="20"/>
              </w:rPr>
              <w:sym w:font="Wingdings" w:char="F078"/>
            </w:r>
            <w:r w:rsidR="005A0AA7" w:rsidRPr="0044537F">
              <w:rPr>
                <w:rFonts w:ascii="Arial" w:hAnsi="Arial" w:cs="Arial"/>
                <w:sz w:val="18"/>
                <w:szCs w:val="20"/>
              </w:rPr>
              <w:tab/>
              <w:t>Colloque</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Formation</w:t>
            </w:r>
          </w:p>
          <w:p w:rsidR="005A0AA7" w:rsidRPr="0044537F" w:rsidRDefault="00BE4928" w:rsidP="0026351F">
            <w:pPr>
              <w:tabs>
                <w:tab w:val="left" w:pos="425"/>
              </w:tabs>
              <w:spacing w:before="60"/>
              <w:rPr>
                <w:rFonts w:ascii="Arial" w:hAnsi="Arial" w:cs="Arial"/>
                <w:sz w:val="18"/>
                <w:szCs w:val="20"/>
              </w:rPr>
            </w:pPr>
            <w:r w:rsidRPr="0044537F">
              <w:rPr>
                <w:rFonts w:ascii="Arial" w:hAnsi="Arial" w:cs="Arial"/>
                <w:b/>
                <w:sz w:val="18"/>
                <w:szCs w:val="20"/>
              </w:rPr>
              <w:sym w:font="Wingdings" w:char="F078"/>
            </w:r>
            <w:r w:rsidR="005A0AA7" w:rsidRPr="0044537F">
              <w:rPr>
                <w:rFonts w:ascii="Arial" w:hAnsi="Arial" w:cs="Arial"/>
                <w:sz w:val="18"/>
                <w:szCs w:val="20"/>
              </w:rPr>
              <w:tab/>
              <w:t>Elaboration de document</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Méthodologie d’intervention</w:t>
            </w:r>
          </w:p>
          <w:p w:rsidR="005A0AA7" w:rsidRPr="0044537F" w:rsidRDefault="0020652C" w:rsidP="00E63053">
            <w:pPr>
              <w:tabs>
                <w:tab w:val="left" w:pos="425"/>
              </w:tabs>
              <w:spacing w:before="60"/>
              <w:rPr>
                <w:b/>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 xml:space="preserve">Autres : </w:t>
            </w:r>
          </w:p>
        </w:tc>
        <w:tc>
          <w:tcPr>
            <w:tcW w:w="2352" w:type="dxa"/>
            <w:shd w:val="clear" w:color="auto" w:fill="auto"/>
          </w:tcPr>
          <w:p w:rsidR="005A0AA7" w:rsidRPr="0044537F" w:rsidRDefault="0020652C" w:rsidP="0026351F">
            <w:pPr>
              <w:tabs>
                <w:tab w:val="left" w:pos="425"/>
              </w:tabs>
              <w:spacing w:before="12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 xml:space="preserve">   Guide méthodologique</w:t>
            </w:r>
          </w:p>
          <w:p w:rsidR="005A0AA7" w:rsidRPr="0044537F" w:rsidRDefault="00BE4928" w:rsidP="0026351F">
            <w:pPr>
              <w:tabs>
                <w:tab w:val="left" w:pos="425"/>
              </w:tabs>
              <w:spacing w:before="60"/>
              <w:rPr>
                <w:rFonts w:ascii="Arial" w:hAnsi="Arial" w:cs="Arial"/>
                <w:sz w:val="18"/>
                <w:szCs w:val="20"/>
              </w:rPr>
            </w:pPr>
            <w:r w:rsidRPr="0044537F">
              <w:rPr>
                <w:rFonts w:ascii="Arial" w:hAnsi="Arial" w:cs="Arial"/>
                <w:b/>
                <w:sz w:val="18"/>
                <w:szCs w:val="20"/>
              </w:rPr>
              <w:sym w:font="Wingdings" w:char="F078"/>
            </w:r>
            <w:r w:rsidR="005A0AA7" w:rsidRPr="0044537F">
              <w:rPr>
                <w:rFonts w:ascii="Arial" w:hAnsi="Arial" w:cs="Arial"/>
                <w:sz w:val="18"/>
                <w:szCs w:val="20"/>
              </w:rPr>
              <w:tab/>
              <w:t>Document d’information</w:t>
            </w:r>
          </w:p>
          <w:p w:rsidR="005A0AA7" w:rsidRPr="0044537F" w:rsidRDefault="005A0AA7" w:rsidP="0026351F">
            <w:pPr>
              <w:tabs>
                <w:tab w:val="left" w:pos="425"/>
              </w:tabs>
              <w:spacing w:before="60"/>
              <w:rPr>
                <w:rFonts w:ascii="Arial" w:hAnsi="Arial" w:cs="Arial"/>
                <w:sz w:val="18"/>
                <w:szCs w:val="20"/>
              </w:rPr>
            </w:pPr>
            <w:r w:rsidRPr="0044537F">
              <w:rPr>
                <w:rFonts w:ascii="Arial" w:hAnsi="Arial" w:cs="Arial"/>
                <w:sz w:val="18"/>
                <w:szCs w:val="20"/>
              </w:rPr>
              <w:t>/sensibilisation</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Site internet</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Bases de données</w:t>
            </w:r>
          </w:p>
          <w:p w:rsidR="005A0AA7" w:rsidRPr="0044537F" w:rsidRDefault="0020652C" w:rsidP="0026351F">
            <w:pPr>
              <w:tabs>
                <w:tab w:val="left" w:pos="425"/>
              </w:tabs>
              <w:spacing w:before="60"/>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DVD</w:t>
            </w:r>
          </w:p>
          <w:p w:rsidR="005A0AA7" w:rsidRPr="0044537F" w:rsidRDefault="0020652C" w:rsidP="00E63053">
            <w:pPr>
              <w:tabs>
                <w:tab w:val="left" w:pos="425"/>
              </w:tabs>
              <w:spacing w:before="60"/>
              <w:rPr>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5A0AA7"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5A0AA7" w:rsidRPr="0044537F">
              <w:rPr>
                <w:rFonts w:ascii="Arial" w:hAnsi="Arial" w:cs="Arial"/>
                <w:sz w:val="18"/>
                <w:szCs w:val="20"/>
              </w:rPr>
              <w:tab/>
              <w:t xml:space="preserve">Autres : </w:t>
            </w:r>
          </w:p>
        </w:tc>
      </w:tr>
    </w:tbl>
    <w:p w:rsidR="00962A54" w:rsidRDefault="00962A54" w:rsidP="00FA5523">
      <w:pPr>
        <w:spacing w:after="0" w:line="240" w:lineRule="auto"/>
        <w:jc w:val="both"/>
        <w:rPr>
          <w:sz w:val="16"/>
        </w:rPr>
      </w:pPr>
    </w:p>
    <w:p w:rsidR="00962A54" w:rsidRDefault="00962A54">
      <w:pPr>
        <w:rPr>
          <w:sz w:val="16"/>
        </w:rPr>
      </w:pPr>
      <w:r>
        <w:rPr>
          <w:sz w:val="16"/>
        </w:rPr>
        <w:br w:type="page"/>
      </w:r>
    </w:p>
    <w:tbl>
      <w:tblPr>
        <w:tblStyle w:val="Grilledutableau"/>
        <w:tblW w:w="10740" w:type="dxa"/>
        <w:tblLook w:val="04A0" w:firstRow="1" w:lastRow="0" w:firstColumn="1" w:lastColumn="0" w:noHBand="0" w:noVBand="1"/>
      </w:tblPr>
      <w:tblGrid>
        <w:gridCol w:w="2400"/>
        <w:gridCol w:w="4034"/>
        <w:gridCol w:w="4306"/>
      </w:tblGrid>
      <w:tr w:rsidR="0044537F" w:rsidRPr="0044537F" w:rsidTr="009A27F1">
        <w:trPr>
          <w:trHeight w:val="180"/>
        </w:trPr>
        <w:tc>
          <w:tcPr>
            <w:tcW w:w="10740" w:type="dxa"/>
            <w:gridSpan w:val="3"/>
            <w:shd w:val="clear" w:color="auto" w:fill="DBE5F1" w:themeFill="accent1" w:themeFillTint="33"/>
          </w:tcPr>
          <w:p w:rsidR="0057559A" w:rsidRPr="0044537F" w:rsidRDefault="00962A54" w:rsidP="0057559A">
            <w:pPr>
              <w:jc w:val="center"/>
              <w:rPr>
                <w:b/>
                <w:sz w:val="20"/>
                <w:szCs w:val="20"/>
              </w:rPr>
            </w:pPr>
            <w:r>
              <w:rPr>
                <w:sz w:val="16"/>
              </w:rPr>
              <w:lastRenderedPageBreak/>
              <w:br w:type="page"/>
            </w:r>
            <w:r w:rsidR="00C22D79">
              <w:rPr>
                <w:b/>
                <w:sz w:val="20"/>
                <w:szCs w:val="20"/>
              </w:rPr>
              <w:t>Acteurs</w:t>
            </w:r>
          </w:p>
        </w:tc>
      </w:tr>
      <w:tr w:rsidR="0044537F" w:rsidRPr="0044537F" w:rsidTr="009A27F1">
        <w:trPr>
          <w:trHeight w:val="180"/>
        </w:trPr>
        <w:tc>
          <w:tcPr>
            <w:tcW w:w="2400" w:type="dxa"/>
            <w:tcBorders>
              <w:bottom w:val="single" w:sz="4" w:space="0" w:color="auto"/>
            </w:tcBorders>
            <w:shd w:val="clear" w:color="auto" w:fill="DBE5F1" w:themeFill="accent1" w:themeFillTint="33"/>
          </w:tcPr>
          <w:p w:rsidR="00624888" w:rsidRPr="0044537F" w:rsidRDefault="00624888" w:rsidP="00FA5523">
            <w:pPr>
              <w:jc w:val="both"/>
              <w:rPr>
                <w:b/>
                <w:sz w:val="20"/>
                <w:szCs w:val="20"/>
              </w:rPr>
            </w:pPr>
            <w:r w:rsidRPr="0044537F">
              <w:rPr>
                <w:b/>
                <w:sz w:val="20"/>
                <w:szCs w:val="20"/>
              </w:rPr>
              <w:t>Pilote</w:t>
            </w:r>
          </w:p>
        </w:tc>
        <w:tc>
          <w:tcPr>
            <w:tcW w:w="4034" w:type="dxa"/>
          </w:tcPr>
          <w:p w:rsidR="00624888" w:rsidRPr="0044537F" w:rsidRDefault="00911AE9" w:rsidP="005E6F65">
            <w:pPr>
              <w:tabs>
                <w:tab w:val="left" w:pos="425"/>
              </w:tabs>
              <w:spacing w:before="60"/>
              <w:jc w:val="both"/>
              <w:rPr>
                <w:rFonts w:ascii="Arial" w:hAnsi="Arial" w:cs="Arial"/>
                <w:sz w:val="18"/>
                <w:szCs w:val="20"/>
                <w:lang w:val="en-US"/>
              </w:rPr>
            </w:pPr>
            <w:r w:rsidRPr="0044537F">
              <w:rPr>
                <w:rFonts w:ascii="Arial" w:hAnsi="Arial" w:cs="Arial"/>
                <w:b/>
                <w:sz w:val="18"/>
                <w:szCs w:val="20"/>
              </w:rPr>
              <w:sym w:font="Wingdings" w:char="F078"/>
            </w:r>
            <w:r w:rsidR="00624888" w:rsidRPr="0044537F">
              <w:rPr>
                <w:rFonts w:ascii="Arial" w:hAnsi="Arial" w:cs="Arial"/>
                <w:sz w:val="18"/>
                <w:szCs w:val="20"/>
                <w:lang w:val="en-US"/>
              </w:rPr>
              <w:tab/>
              <w:t>DIRECCTE</w:t>
            </w:r>
          </w:p>
          <w:p w:rsidR="00624888"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624888"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624888" w:rsidRPr="0044537F">
              <w:rPr>
                <w:rFonts w:ascii="Arial" w:hAnsi="Arial" w:cs="Arial"/>
                <w:sz w:val="18"/>
                <w:szCs w:val="20"/>
                <w:lang w:val="en-US"/>
              </w:rPr>
              <w:tab/>
              <w:t>ARS</w:t>
            </w:r>
          </w:p>
          <w:p w:rsidR="00624888" w:rsidRPr="0044537F" w:rsidRDefault="00911AE9" w:rsidP="005E6F65">
            <w:pPr>
              <w:tabs>
                <w:tab w:val="left" w:pos="425"/>
              </w:tabs>
              <w:spacing w:before="60"/>
              <w:jc w:val="both"/>
              <w:rPr>
                <w:rFonts w:ascii="Arial" w:hAnsi="Arial" w:cs="Arial"/>
                <w:sz w:val="18"/>
                <w:szCs w:val="20"/>
                <w:lang w:val="en-US"/>
              </w:rPr>
            </w:pPr>
            <w:r w:rsidRPr="0044537F">
              <w:rPr>
                <w:rFonts w:ascii="Arial" w:hAnsi="Arial" w:cs="Arial"/>
                <w:b/>
                <w:sz w:val="18"/>
                <w:szCs w:val="20"/>
              </w:rPr>
              <w:sym w:font="Wingdings" w:char="F078"/>
            </w:r>
            <w:r w:rsidR="00624888" w:rsidRPr="0044537F">
              <w:rPr>
                <w:rFonts w:ascii="Arial" w:hAnsi="Arial" w:cs="Arial"/>
                <w:sz w:val="18"/>
                <w:szCs w:val="20"/>
                <w:lang w:val="en-US"/>
              </w:rPr>
              <w:tab/>
              <w:t>CARSAT</w:t>
            </w:r>
          </w:p>
          <w:p w:rsidR="00624888"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624888"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624888" w:rsidRPr="0044537F">
              <w:rPr>
                <w:rFonts w:ascii="Arial" w:hAnsi="Arial" w:cs="Arial"/>
                <w:sz w:val="18"/>
                <w:szCs w:val="20"/>
                <w:lang w:val="en-US"/>
              </w:rPr>
              <w:tab/>
              <w:t>OPPBTP</w:t>
            </w:r>
          </w:p>
          <w:p w:rsidR="00624888"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624888"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624888" w:rsidRPr="0044537F">
              <w:rPr>
                <w:rFonts w:ascii="Arial" w:hAnsi="Arial" w:cs="Arial"/>
                <w:sz w:val="18"/>
                <w:szCs w:val="20"/>
                <w:lang w:val="en-US"/>
              </w:rPr>
              <w:tab/>
              <w:t>ARACT</w:t>
            </w:r>
          </w:p>
        </w:tc>
        <w:tc>
          <w:tcPr>
            <w:tcW w:w="4306" w:type="dxa"/>
          </w:tcPr>
          <w:p w:rsidR="00624888"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624888"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624888" w:rsidRPr="0044537F">
              <w:rPr>
                <w:rFonts w:ascii="Arial" w:hAnsi="Arial" w:cs="Arial"/>
                <w:sz w:val="18"/>
                <w:szCs w:val="20"/>
              </w:rPr>
              <w:tab/>
              <w:t>MSA</w:t>
            </w:r>
          </w:p>
          <w:p w:rsidR="00624888"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624888"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624888" w:rsidRPr="0044537F">
              <w:rPr>
                <w:rFonts w:ascii="Arial" w:hAnsi="Arial" w:cs="Arial"/>
                <w:sz w:val="18"/>
                <w:szCs w:val="20"/>
              </w:rPr>
              <w:tab/>
              <w:t>SIST (à préciser)………………………………………</w:t>
            </w:r>
          </w:p>
          <w:p w:rsidR="00624888"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624888"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624888" w:rsidRPr="0044537F">
              <w:rPr>
                <w:rFonts w:ascii="Arial" w:hAnsi="Arial" w:cs="Arial"/>
                <w:sz w:val="18"/>
                <w:szCs w:val="20"/>
              </w:rPr>
              <w:tab/>
              <w:t>autre (à préciser)………………………………………</w:t>
            </w:r>
          </w:p>
          <w:p w:rsidR="00624888" w:rsidRPr="0044537F" w:rsidRDefault="00624888" w:rsidP="00F9542C">
            <w:pPr>
              <w:jc w:val="both"/>
              <w:rPr>
                <w:sz w:val="18"/>
                <w:szCs w:val="20"/>
              </w:rPr>
            </w:pPr>
          </w:p>
        </w:tc>
      </w:tr>
      <w:tr w:rsidR="0044537F" w:rsidRPr="0044537F" w:rsidTr="009A27F1">
        <w:trPr>
          <w:trHeight w:val="180"/>
        </w:trPr>
        <w:tc>
          <w:tcPr>
            <w:tcW w:w="2400" w:type="dxa"/>
            <w:shd w:val="clear" w:color="auto" w:fill="DBE5F1" w:themeFill="accent1" w:themeFillTint="33"/>
          </w:tcPr>
          <w:p w:rsidR="00B5447E" w:rsidRPr="0044537F" w:rsidRDefault="00C22D79" w:rsidP="00FA5523">
            <w:pPr>
              <w:jc w:val="both"/>
              <w:rPr>
                <w:b/>
                <w:sz w:val="20"/>
                <w:szCs w:val="20"/>
              </w:rPr>
            </w:pPr>
            <w:r>
              <w:rPr>
                <w:b/>
                <w:sz w:val="20"/>
                <w:szCs w:val="20"/>
              </w:rPr>
              <w:t>Contributeurs</w:t>
            </w:r>
          </w:p>
        </w:tc>
        <w:tc>
          <w:tcPr>
            <w:tcW w:w="4034" w:type="dxa"/>
          </w:tcPr>
          <w:p w:rsidR="00B5447E" w:rsidRPr="0044537F" w:rsidRDefault="0020652C" w:rsidP="005E6F65">
            <w:pPr>
              <w:tabs>
                <w:tab w:val="left" w:pos="425"/>
              </w:tabs>
              <w:spacing w:before="12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bookmarkStart w:id="0" w:name="CaseACocher1"/>
            <w:r w:rsidR="00B5447E"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bookmarkEnd w:id="0"/>
            <w:r w:rsidR="00B5447E" w:rsidRPr="0044537F">
              <w:rPr>
                <w:rFonts w:ascii="Arial" w:hAnsi="Arial" w:cs="Arial"/>
                <w:sz w:val="18"/>
                <w:szCs w:val="20"/>
                <w:lang w:val="en-US"/>
              </w:rPr>
              <w:tab/>
              <w:t>DIRECCTE</w:t>
            </w:r>
          </w:p>
          <w:p w:rsidR="00B5447E"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lang w:val="en-US"/>
              </w:rPr>
              <w:tab/>
              <w:t>OPPBTP</w:t>
            </w:r>
          </w:p>
          <w:p w:rsidR="00B5447E"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lang w:val="en-US"/>
              </w:rPr>
              <w:tab/>
              <w:t>ARS</w:t>
            </w:r>
          </w:p>
          <w:p w:rsidR="00B5447E"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lang w:val="en-US"/>
              </w:rPr>
              <w:tab/>
              <w:t>CARSA</w:t>
            </w:r>
          </w:p>
          <w:p w:rsidR="00B5447E"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lang w:val="en-US"/>
              </w:rPr>
              <w:tab/>
              <w:t>ARACT</w:t>
            </w:r>
          </w:p>
          <w:p w:rsidR="00B5447E" w:rsidRPr="0044537F" w:rsidRDefault="0020652C" w:rsidP="005E6F65">
            <w:pPr>
              <w:tabs>
                <w:tab w:val="left" w:pos="425"/>
              </w:tabs>
              <w:spacing w:before="60"/>
              <w:jc w:val="both"/>
              <w:rPr>
                <w:rFonts w:ascii="Arial" w:hAnsi="Arial" w:cs="Arial"/>
                <w:sz w:val="18"/>
                <w:szCs w:val="20"/>
                <w:lang w:val="en-US"/>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lang w:val="en-US"/>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lang w:val="en-US"/>
              </w:rPr>
              <w:tab/>
              <w:t>DREAL</w:t>
            </w:r>
          </w:p>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A11FF7">
              <w:rPr>
                <w:rFonts w:ascii="Arial" w:hAnsi="Arial" w:cs="Arial"/>
                <w:sz w:val="18"/>
                <w:szCs w:val="20"/>
              </w:rPr>
              <w:tab/>
              <w:t>SST (à préciser</w:t>
            </w:r>
            <w:r w:rsidR="00B5447E" w:rsidRPr="0044537F">
              <w:rPr>
                <w:rFonts w:ascii="Arial" w:hAnsi="Arial" w:cs="Arial"/>
                <w:sz w:val="18"/>
                <w:szCs w:val="20"/>
              </w:rPr>
              <w:t>….</w:t>
            </w:r>
          </w:p>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rPr>
              <w:tab/>
              <w:t>MSA</w:t>
            </w:r>
          </w:p>
        </w:tc>
        <w:tc>
          <w:tcPr>
            <w:tcW w:w="4306" w:type="dxa"/>
          </w:tcPr>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rPr>
              <w:tab/>
              <w:t>FRSEA</w:t>
            </w:r>
          </w:p>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rPr>
              <w:tab/>
              <w:t>RSI</w:t>
            </w:r>
          </w:p>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rPr>
              <w:tab/>
              <w:t>DRAAF</w:t>
            </w:r>
          </w:p>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rPr>
              <w:tab/>
              <w:t>DRIEE</w:t>
            </w:r>
          </w:p>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rPr>
              <w:tab/>
              <w:t>Fédération professionnelle (préciser le nom)</w:t>
            </w:r>
          </w:p>
          <w:p w:rsidR="00B5447E" w:rsidRPr="0044537F" w:rsidRDefault="0020652C" w:rsidP="005E6F65">
            <w:pPr>
              <w:tabs>
                <w:tab w:val="left" w:pos="425"/>
              </w:tabs>
              <w:spacing w:before="60"/>
              <w:jc w:val="both"/>
              <w:rPr>
                <w:rFonts w:ascii="Arial" w:hAnsi="Arial" w:cs="Arial"/>
                <w:sz w:val="18"/>
                <w:szCs w:val="20"/>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rPr>
              <w:tab/>
              <w:t>Organisation syndicale de salariés (préciser le nom)</w:t>
            </w:r>
          </w:p>
          <w:p w:rsidR="00B5447E" w:rsidRPr="0044537F" w:rsidRDefault="0020652C" w:rsidP="00243765">
            <w:pPr>
              <w:tabs>
                <w:tab w:val="left" w:pos="425"/>
              </w:tabs>
              <w:spacing w:before="60"/>
              <w:jc w:val="both"/>
              <w:rPr>
                <w:rFonts w:ascii="Arial" w:hAnsi="Arial" w:cs="Arial"/>
                <w:sz w:val="18"/>
                <w:szCs w:val="20"/>
                <w:lang w:val="en-GB"/>
              </w:rPr>
            </w:pPr>
            <w:r w:rsidRPr="0044537F">
              <w:rPr>
                <w:rFonts w:ascii="Arial" w:hAnsi="Arial" w:cs="Arial"/>
                <w:sz w:val="18"/>
                <w:szCs w:val="20"/>
              </w:rPr>
              <w:fldChar w:fldCharType="begin">
                <w:ffData>
                  <w:name w:val="CaseACocher1"/>
                  <w:enabled/>
                  <w:calcOnExit w:val="0"/>
                  <w:checkBox>
                    <w:sizeAuto/>
                    <w:default w:val="0"/>
                  </w:checkBox>
                </w:ffData>
              </w:fldChar>
            </w:r>
            <w:r w:rsidR="00B5447E" w:rsidRPr="0044537F">
              <w:rPr>
                <w:rFonts w:ascii="Arial" w:hAnsi="Arial" w:cs="Arial"/>
                <w:sz w:val="18"/>
                <w:szCs w:val="20"/>
                <w:lang w:val="en-GB"/>
              </w:rPr>
              <w:instrText xml:space="preserve"> FORMCHECKBOX </w:instrText>
            </w:r>
            <w:r w:rsidR="00CB003B">
              <w:rPr>
                <w:rFonts w:ascii="Arial" w:hAnsi="Arial" w:cs="Arial"/>
                <w:sz w:val="18"/>
                <w:szCs w:val="20"/>
              </w:rPr>
            </w:r>
            <w:r w:rsidR="00CB003B">
              <w:rPr>
                <w:rFonts w:ascii="Arial" w:hAnsi="Arial" w:cs="Arial"/>
                <w:sz w:val="18"/>
                <w:szCs w:val="20"/>
              </w:rPr>
              <w:fldChar w:fldCharType="separate"/>
            </w:r>
            <w:r w:rsidRPr="0044537F">
              <w:rPr>
                <w:rFonts w:ascii="Arial" w:hAnsi="Arial" w:cs="Arial"/>
                <w:sz w:val="18"/>
                <w:szCs w:val="20"/>
              </w:rPr>
              <w:fldChar w:fldCharType="end"/>
            </w:r>
            <w:r w:rsidR="00B5447E" w:rsidRPr="0044537F">
              <w:rPr>
                <w:rFonts w:ascii="Arial" w:hAnsi="Arial" w:cs="Arial"/>
                <w:sz w:val="18"/>
                <w:szCs w:val="20"/>
                <w:lang w:val="en-GB"/>
              </w:rPr>
              <w:tab/>
            </w:r>
            <w:proofErr w:type="spellStart"/>
            <w:r w:rsidR="00B5447E" w:rsidRPr="0044537F">
              <w:rPr>
                <w:rFonts w:ascii="Arial" w:hAnsi="Arial" w:cs="Arial"/>
                <w:sz w:val="18"/>
                <w:szCs w:val="20"/>
                <w:lang w:val="en-GB"/>
              </w:rPr>
              <w:t>Autres</w:t>
            </w:r>
            <w:proofErr w:type="spellEnd"/>
            <w:r w:rsidR="00243765" w:rsidRPr="0044537F">
              <w:rPr>
                <w:rFonts w:ascii="Arial" w:hAnsi="Arial" w:cs="Arial"/>
                <w:sz w:val="18"/>
                <w:szCs w:val="20"/>
                <w:lang w:val="en-GB"/>
              </w:rPr>
              <w:t xml:space="preserve"> </w:t>
            </w:r>
          </w:p>
        </w:tc>
      </w:tr>
    </w:tbl>
    <w:p w:rsidR="00365F6B" w:rsidRPr="0044537F" w:rsidRDefault="00365F6B" w:rsidP="00953A91">
      <w:pPr>
        <w:spacing w:after="0" w:line="240" w:lineRule="auto"/>
        <w:jc w:val="both"/>
        <w:rPr>
          <w:sz w:val="16"/>
          <w:szCs w:val="10"/>
        </w:rPr>
      </w:pPr>
    </w:p>
    <w:tbl>
      <w:tblPr>
        <w:tblStyle w:val="Grilledutableau"/>
        <w:tblpPr w:leftFromText="141" w:rightFromText="141" w:vertAnchor="text" w:tblpY="1"/>
        <w:tblOverlap w:val="never"/>
        <w:tblW w:w="0" w:type="auto"/>
        <w:tblLook w:val="04A0" w:firstRow="1" w:lastRow="0" w:firstColumn="1" w:lastColumn="0" w:noHBand="0" w:noVBand="1"/>
      </w:tblPr>
      <w:tblGrid>
        <w:gridCol w:w="2804"/>
        <w:gridCol w:w="2129"/>
        <w:gridCol w:w="2626"/>
        <w:gridCol w:w="1650"/>
        <w:gridCol w:w="1474"/>
      </w:tblGrid>
      <w:tr w:rsidR="00C22D79" w:rsidRPr="0044537F" w:rsidTr="008C7720">
        <w:tc>
          <w:tcPr>
            <w:tcW w:w="10683" w:type="dxa"/>
            <w:gridSpan w:val="5"/>
            <w:tcBorders>
              <w:bottom w:val="single" w:sz="4" w:space="0" w:color="auto"/>
            </w:tcBorders>
            <w:shd w:val="clear" w:color="auto" w:fill="DBE5F1" w:themeFill="accent1" w:themeFillTint="33"/>
          </w:tcPr>
          <w:p w:rsidR="00CD12A5" w:rsidRPr="00CD12A5" w:rsidRDefault="00CD12A5" w:rsidP="00E46E30">
            <w:pPr>
              <w:ind w:left="708" w:hanging="708"/>
              <w:jc w:val="center"/>
              <w:rPr>
                <w:b/>
                <w:sz w:val="20"/>
                <w:szCs w:val="10"/>
              </w:rPr>
            </w:pPr>
            <w:r w:rsidRPr="00CD12A5">
              <w:rPr>
                <w:b/>
                <w:sz w:val="20"/>
                <w:szCs w:val="10"/>
              </w:rPr>
              <w:t>Objectif spécifique I</w:t>
            </w:r>
          </w:p>
          <w:p w:rsidR="00C22D79" w:rsidRPr="00CD12A5" w:rsidRDefault="00CD12A5" w:rsidP="00E46E30">
            <w:pPr>
              <w:ind w:left="708" w:hanging="708"/>
              <w:jc w:val="center"/>
              <w:rPr>
                <w:b/>
                <w:sz w:val="18"/>
                <w:szCs w:val="10"/>
              </w:rPr>
            </w:pPr>
            <w:r w:rsidRPr="00CD12A5">
              <w:rPr>
                <w:sz w:val="20"/>
              </w:rPr>
              <w:t>Répertorier les actions réalisées par la CARSAT (contrôles atmosphériques lors de l'ouverture des containers) et la DIRECCTE (action de contrôle nationale de l'inspection du travail)</w:t>
            </w:r>
          </w:p>
        </w:tc>
      </w:tr>
      <w:tr w:rsidR="00C22D79" w:rsidRPr="0044537F" w:rsidTr="008C7720">
        <w:tc>
          <w:tcPr>
            <w:tcW w:w="10683" w:type="dxa"/>
            <w:gridSpan w:val="5"/>
            <w:shd w:val="clear" w:color="auto" w:fill="FDE9D9" w:themeFill="accent6" w:themeFillTint="33"/>
          </w:tcPr>
          <w:p w:rsidR="00C22D79" w:rsidRPr="00A11FF7" w:rsidRDefault="00C22D79" w:rsidP="00A11FF7">
            <w:pPr>
              <w:ind w:left="708" w:hanging="708"/>
              <w:jc w:val="center"/>
              <w:rPr>
                <w:b/>
                <w:sz w:val="20"/>
                <w:szCs w:val="10"/>
              </w:rPr>
            </w:pPr>
            <w:r w:rsidRPr="0044537F">
              <w:rPr>
                <w:b/>
                <w:sz w:val="20"/>
                <w:szCs w:val="10"/>
              </w:rPr>
              <w:t>Description des activités</w:t>
            </w:r>
          </w:p>
        </w:tc>
      </w:tr>
      <w:tr w:rsidR="00C22D79" w:rsidRPr="0044537F" w:rsidTr="00C22D79">
        <w:tc>
          <w:tcPr>
            <w:tcW w:w="2804"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Actions</w:t>
            </w:r>
          </w:p>
        </w:tc>
        <w:tc>
          <w:tcPr>
            <w:tcW w:w="2129"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Cibles</w:t>
            </w:r>
          </w:p>
        </w:tc>
        <w:tc>
          <w:tcPr>
            <w:tcW w:w="2626"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Méthodologie</w:t>
            </w:r>
          </w:p>
        </w:tc>
        <w:tc>
          <w:tcPr>
            <w:tcW w:w="1650"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Responsable</w:t>
            </w:r>
          </w:p>
        </w:tc>
        <w:tc>
          <w:tcPr>
            <w:tcW w:w="1474"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Echéances</w:t>
            </w:r>
          </w:p>
        </w:tc>
      </w:tr>
      <w:tr w:rsidR="00C22D79" w:rsidRPr="0044537F" w:rsidTr="00C22D79">
        <w:tc>
          <w:tcPr>
            <w:tcW w:w="2804" w:type="dxa"/>
            <w:tcBorders>
              <w:bottom w:val="single" w:sz="4" w:space="0" w:color="auto"/>
            </w:tcBorders>
          </w:tcPr>
          <w:p w:rsidR="00C22D79" w:rsidRPr="008C7720" w:rsidRDefault="00FD53B4" w:rsidP="00FD53B4">
            <w:pPr>
              <w:rPr>
                <w:sz w:val="20"/>
              </w:rPr>
            </w:pPr>
            <w:r>
              <w:rPr>
                <w:sz w:val="20"/>
              </w:rPr>
              <w:t xml:space="preserve">1.3.4.1 </w:t>
            </w:r>
            <w:r w:rsidR="00C22D79" w:rsidRPr="008C7720">
              <w:rPr>
                <w:sz w:val="20"/>
              </w:rPr>
              <w:t>Collecte des informations</w:t>
            </w:r>
          </w:p>
        </w:tc>
        <w:tc>
          <w:tcPr>
            <w:tcW w:w="2129" w:type="dxa"/>
          </w:tcPr>
          <w:p w:rsidR="00C22D79" w:rsidRDefault="00976944" w:rsidP="006077F5">
            <w:pPr>
              <w:rPr>
                <w:sz w:val="20"/>
              </w:rPr>
            </w:pPr>
            <w:proofErr w:type="spellStart"/>
            <w:r>
              <w:rPr>
                <w:sz w:val="20"/>
              </w:rPr>
              <w:t>Carsat</w:t>
            </w:r>
            <w:proofErr w:type="spellEnd"/>
          </w:p>
          <w:p w:rsidR="00976944" w:rsidRPr="008C7720" w:rsidRDefault="00976944" w:rsidP="006077F5">
            <w:pPr>
              <w:rPr>
                <w:sz w:val="20"/>
              </w:rPr>
            </w:pPr>
            <w:r>
              <w:rPr>
                <w:sz w:val="20"/>
              </w:rPr>
              <w:t>Direccte</w:t>
            </w:r>
          </w:p>
        </w:tc>
        <w:tc>
          <w:tcPr>
            <w:tcW w:w="2626" w:type="dxa"/>
          </w:tcPr>
          <w:p w:rsidR="00C22D79" w:rsidRPr="008C7720" w:rsidRDefault="00C22D79" w:rsidP="006077F5">
            <w:pPr>
              <w:rPr>
                <w:sz w:val="20"/>
              </w:rPr>
            </w:pPr>
            <w:r w:rsidRPr="008C7720">
              <w:rPr>
                <w:sz w:val="20"/>
              </w:rPr>
              <w:t>- Constitution d'un sous-groupe chargé de ce travail</w:t>
            </w:r>
          </w:p>
          <w:p w:rsidR="00C22D79" w:rsidRPr="008C7720" w:rsidRDefault="00C22D79" w:rsidP="006077F5">
            <w:pPr>
              <w:rPr>
                <w:sz w:val="20"/>
              </w:rPr>
            </w:pPr>
            <w:r w:rsidRPr="008C7720">
              <w:rPr>
                <w:sz w:val="20"/>
              </w:rPr>
              <w:t>- Etablir un formulaire permettant de systématiser le recueil de données</w:t>
            </w:r>
          </w:p>
          <w:p w:rsidR="00C22D79" w:rsidRPr="008C7720" w:rsidRDefault="00C22D79" w:rsidP="00D4767A">
            <w:pPr>
              <w:rPr>
                <w:sz w:val="20"/>
              </w:rPr>
            </w:pPr>
            <w:r w:rsidRPr="008C7720">
              <w:rPr>
                <w:sz w:val="20"/>
              </w:rPr>
              <w:t>- Consultation des différents documents établis dans le cadre de la traçabilité des actions</w:t>
            </w:r>
          </w:p>
        </w:tc>
        <w:tc>
          <w:tcPr>
            <w:tcW w:w="1650" w:type="dxa"/>
          </w:tcPr>
          <w:p w:rsidR="00D9433F" w:rsidRPr="008C7720" w:rsidRDefault="00D9433F" w:rsidP="008C7720">
            <w:pPr>
              <w:rPr>
                <w:sz w:val="20"/>
              </w:rPr>
            </w:pPr>
            <w:r>
              <w:rPr>
                <w:sz w:val="20"/>
              </w:rPr>
              <w:t>Direccte</w:t>
            </w:r>
          </w:p>
        </w:tc>
        <w:tc>
          <w:tcPr>
            <w:tcW w:w="1474" w:type="dxa"/>
          </w:tcPr>
          <w:p w:rsidR="00C22D79" w:rsidRPr="0044537F" w:rsidRDefault="00C22D79" w:rsidP="00D05A38">
            <w:r w:rsidRPr="0044537F">
              <w:t xml:space="preserve">2018 ou 2019 </w:t>
            </w:r>
            <w:r w:rsidRPr="0044537F">
              <w:rPr>
                <w:sz w:val="16"/>
                <w:szCs w:val="16"/>
              </w:rPr>
              <w:t>(pour les actions de la CARSAT la collecte peut commencer avant ; pour la DIRECCTE il faut attendre  la réalisation de l'action nationale avec guide en cours de réalisation)</w:t>
            </w:r>
          </w:p>
        </w:tc>
      </w:tr>
      <w:tr w:rsidR="00976944" w:rsidRPr="0044537F" w:rsidTr="00C22D79">
        <w:tc>
          <w:tcPr>
            <w:tcW w:w="2804" w:type="dxa"/>
            <w:tcBorders>
              <w:bottom w:val="single" w:sz="4" w:space="0" w:color="auto"/>
            </w:tcBorders>
          </w:tcPr>
          <w:p w:rsidR="00976944" w:rsidRPr="008C7720" w:rsidRDefault="00FD53B4" w:rsidP="00976944">
            <w:pPr>
              <w:rPr>
                <w:sz w:val="20"/>
              </w:rPr>
            </w:pPr>
            <w:r>
              <w:rPr>
                <w:sz w:val="20"/>
              </w:rPr>
              <w:t xml:space="preserve">1.3.4.2 </w:t>
            </w:r>
            <w:r w:rsidR="00976944" w:rsidRPr="008C7720">
              <w:rPr>
                <w:sz w:val="20"/>
              </w:rPr>
              <w:t>Rédaction d’un recueil des actions (liste et description des actions)</w:t>
            </w:r>
          </w:p>
        </w:tc>
        <w:tc>
          <w:tcPr>
            <w:tcW w:w="2129" w:type="dxa"/>
          </w:tcPr>
          <w:p w:rsidR="00976944" w:rsidRDefault="00976944" w:rsidP="00976944">
            <w:pPr>
              <w:rPr>
                <w:sz w:val="20"/>
              </w:rPr>
            </w:pPr>
            <w:proofErr w:type="spellStart"/>
            <w:r>
              <w:rPr>
                <w:sz w:val="20"/>
              </w:rPr>
              <w:t>Carsat</w:t>
            </w:r>
            <w:proofErr w:type="spellEnd"/>
          </w:p>
          <w:p w:rsidR="00976944" w:rsidRPr="008C7720" w:rsidRDefault="00976944" w:rsidP="00976944">
            <w:pPr>
              <w:rPr>
                <w:sz w:val="20"/>
              </w:rPr>
            </w:pPr>
            <w:r>
              <w:rPr>
                <w:sz w:val="20"/>
              </w:rPr>
              <w:t>Direccte</w:t>
            </w:r>
          </w:p>
        </w:tc>
        <w:tc>
          <w:tcPr>
            <w:tcW w:w="2626" w:type="dxa"/>
          </w:tcPr>
          <w:p w:rsidR="00976944" w:rsidRPr="008C7720" w:rsidRDefault="00976944" w:rsidP="00976944">
            <w:pPr>
              <w:jc w:val="both"/>
              <w:rPr>
                <w:b/>
                <w:sz w:val="20"/>
                <w:szCs w:val="10"/>
              </w:rPr>
            </w:pPr>
            <w:r>
              <w:rPr>
                <w:sz w:val="20"/>
              </w:rPr>
              <w:t>R</w:t>
            </w:r>
            <w:r w:rsidRPr="008C7720">
              <w:rPr>
                <w:sz w:val="20"/>
              </w:rPr>
              <w:t>éunion(s) de travail des membres du sous-groupe</w:t>
            </w:r>
          </w:p>
        </w:tc>
        <w:tc>
          <w:tcPr>
            <w:tcW w:w="1650" w:type="dxa"/>
          </w:tcPr>
          <w:p w:rsidR="00976944" w:rsidRPr="008C7720" w:rsidRDefault="00D9433F" w:rsidP="00976944">
            <w:pPr>
              <w:rPr>
                <w:sz w:val="20"/>
              </w:rPr>
            </w:pPr>
            <w:r>
              <w:rPr>
                <w:sz w:val="20"/>
              </w:rPr>
              <w:t>Direccte</w:t>
            </w:r>
          </w:p>
        </w:tc>
        <w:tc>
          <w:tcPr>
            <w:tcW w:w="1474" w:type="dxa"/>
            <w:vAlign w:val="center"/>
          </w:tcPr>
          <w:p w:rsidR="00976944" w:rsidRPr="0044537F" w:rsidRDefault="00976944" w:rsidP="00976944">
            <w:r w:rsidRPr="0044537F">
              <w:t xml:space="preserve">2018 ou 2019 </w:t>
            </w:r>
            <w:r w:rsidRPr="0044537F">
              <w:rPr>
                <w:sz w:val="16"/>
                <w:szCs w:val="16"/>
              </w:rPr>
              <w:t>(dépend de la réalisation  de l'action nationale de contrôle IT)</w:t>
            </w:r>
            <w:r w:rsidRPr="0044537F">
              <w:t xml:space="preserve"> </w:t>
            </w:r>
          </w:p>
        </w:tc>
      </w:tr>
      <w:tr w:rsidR="008C7720" w:rsidRPr="0044537F" w:rsidTr="00C22D79">
        <w:tc>
          <w:tcPr>
            <w:tcW w:w="2804" w:type="dxa"/>
            <w:shd w:val="clear" w:color="auto" w:fill="FDE9D9" w:themeFill="accent6" w:themeFillTint="33"/>
          </w:tcPr>
          <w:p w:rsidR="008C7720" w:rsidRPr="0044537F" w:rsidRDefault="008C7720" w:rsidP="008C7720">
            <w:pPr>
              <w:rPr>
                <w:sz w:val="20"/>
                <w:szCs w:val="10"/>
              </w:rPr>
            </w:pPr>
            <w:r>
              <w:rPr>
                <w:b/>
              </w:rPr>
              <w:t>Partenaires de l’action</w:t>
            </w:r>
          </w:p>
        </w:tc>
        <w:tc>
          <w:tcPr>
            <w:tcW w:w="2129" w:type="dxa"/>
          </w:tcPr>
          <w:p w:rsidR="008C7720" w:rsidRPr="00D9433F" w:rsidRDefault="00D9433F" w:rsidP="008C7720">
            <w:pPr>
              <w:ind w:left="708" w:hanging="708"/>
              <w:jc w:val="both"/>
              <w:rPr>
                <w:sz w:val="20"/>
                <w:szCs w:val="10"/>
              </w:rPr>
            </w:pPr>
            <w:proofErr w:type="spellStart"/>
            <w:r w:rsidRPr="00D9433F">
              <w:rPr>
                <w:sz w:val="20"/>
                <w:szCs w:val="10"/>
              </w:rPr>
              <w:t>Carsat</w:t>
            </w:r>
            <w:proofErr w:type="spellEnd"/>
            <w:r w:rsidRPr="00D9433F">
              <w:rPr>
                <w:sz w:val="20"/>
                <w:szCs w:val="10"/>
              </w:rPr>
              <w:t>, SST</w:t>
            </w:r>
          </w:p>
        </w:tc>
        <w:tc>
          <w:tcPr>
            <w:tcW w:w="5750" w:type="dxa"/>
            <w:gridSpan w:val="3"/>
          </w:tcPr>
          <w:p w:rsidR="008C7720" w:rsidRPr="0044537F" w:rsidRDefault="008C7720" w:rsidP="008C7720">
            <w:pPr>
              <w:ind w:left="708" w:hanging="708"/>
              <w:jc w:val="both"/>
              <w:rPr>
                <w:b/>
                <w:sz w:val="20"/>
                <w:szCs w:val="10"/>
              </w:rPr>
            </w:pPr>
          </w:p>
        </w:tc>
      </w:tr>
    </w:tbl>
    <w:p w:rsidR="00365F6B" w:rsidRDefault="00365F6B" w:rsidP="00365F6B">
      <w:pPr>
        <w:spacing w:after="0" w:line="240" w:lineRule="auto"/>
        <w:ind w:left="708" w:hanging="708"/>
        <w:jc w:val="both"/>
        <w:rPr>
          <w:sz w:val="16"/>
          <w:szCs w:val="10"/>
        </w:rPr>
      </w:pPr>
    </w:p>
    <w:tbl>
      <w:tblPr>
        <w:tblStyle w:val="Grilledutableau"/>
        <w:tblW w:w="10740" w:type="dxa"/>
        <w:tblLayout w:type="fixed"/>
        <w:tblLook w:val="04A0" w:firstRow="1" w:lastRow="0" w:firstColumn="1" w:lastColumn="0" w:noHBand="0" w:noVBand="1"/>
      </w:tblPr>
      <w:tblGrid>
        <w:gridCol w:w="817"/>
        <w:gridCol w:w="3402"/>
        <w:gridCol w:w="3686"/>
        <w:gridCol w:w="2835"/>
      </w:tblGrid>
      <w:tr w:rsidR="00FE193F" w:rsidRPr="0044537F" w:rsidTr="00FE193F">
        <w:tc>
          <w:tcPr>
            <w:tcW w:w="817" w:type="dxa"/>
            <w:vMerge w:val="restart"/>
            <w:shd w:val="clear" w:color="auto" w:fill="DBE5F1" w:themeFill="accent1" w:themeFillTint="33"/>
            <w:textDirection w:val="btLr"/>
          </w:tcPr>
          <w:p w:rsidR="00FE193F" w:rsidRPr="0044537F" w:rsidRDefault="00FE193F" w:rsidP="00FE193F">
            <w:pPr>
              <w:ind w:left="708" w:right="113" w:hanging="708"/>
              <w:jc w:val="center"/>
            </w:pPr>
            <w:r w:rsidRPr="0044537F">
              <w:rPr>
                <w:b/>
              </w:rPr>
              <w:t>Évaluation de l’action</w:t>
            </w:r>
          </w:p>
        </w:tc>
        <w:tc>
          <w:tcPr>
            <w:tcW w:w="3402" w:type="dxa"/>
            <w:shd w:val="clear" w:color="auto" w:fill="DBE5F1" w:themeFill="accent1" w:themeFillTint="33"/>
          </w:tcPr>
          <w:p w:rsidR="00FE193F" w:rsidRPr="0044537F" w:rsidRDefault="00FE193F" w:rsidP="008C7720">
            <w:pPr>
              <w:ind w:left="708" w:hanging="708"/>
              <w:jc w:val="center"/>
              <w:rPr>
                <w:b/>
              </w:rPr>
            </w:pPr>
            <w:r w:rsidRPr="0044537F">
              <w:rPr>
                <w:b/>
              </w:rPr>
              <w:t>Critères d’évaluation</w:t>
            </w:r>
          </w:p>
        </w:tc>
        <w:tc>
          <w:tcPr>
            <w:tcW w:w="3686" w:type="dxa"/>
            <w:shd w:val="clear" w:color="auto" w:fill="DBE5F1" w:themeFill="accent1" w:themeFillTint="33"/>
          </w:tcPr>
          <w:p w:rsidR="00FE193F" w:rsidRPr="0044537F" w:rsidRDefault="00FE193F" w:rsidP="008C7720">
            <w:pPr>
              <w:ind w:left="708" w:hanging="708"/>
              <w:jc w:val="center"/>
              <w:rPr>
                <w:b/>
                <w:i/>
              </w:rPr>
            </w:pPr>
            <w:r w:rsidRPr="0044537F">
              <w:rPr>
                <w:b/>
              </w:rPr>
              <w:t xml:space="preserve">Indicateurs </w:t>
            </w:r>
            <w:r w:rsidRPr="0044537F">
              <w:rPr>
                <w:b/>
                <w:i/>
                <w:sz w:val="20"/>
                <w:szCs w:val="20"/>
              </w:rPr>
              <w:t>(concret, observable)</w:t>
            </w:r>
          </w:p>
        </w:tc>
        <w:tc>
          <w:tcPr>
            <w:tcW w:w="2835" w:type="dxa"/>
            <w:shd w:val="clear" w:color="auto" w:fill="DBE5F1" w:themeFill="accent1" w:themeFillTint="33"/>
          </w:tcPr>
          <w:p w:rsidR="00FE193F" w:rsidRPr="0044537F" w:rsidRDefault="00FE193F" w:rsidP="008C7720">
            <w:pPr>
              <w:ind w:left="708" w:hanging="708"/>
              <w:jc w:val="center"/>
              <w:rPr>
                <w:b/>
              </w:rPr>
            </w:pPr>
            <w:r w:rsidRPr="0044537F">
              <w:rPr>
                <w:b/>
              </w:rPr>
              <w:t>Source</w:t>
            </w:r>
          </w:p>
        </w:tc>
      </w:tr>
      <w:tr w:rsidR="00FE193F" w:rsidRPr="0044537F" w:rsidTr="00FE193F">
        <w:tc>
          <w:tcPr>
            <w:tcW w:w="817" w:type="dxa"/>
            <w:vMerge/>
            <w:shd w:val="clear" w:color="auto" w:fill="DBE5F1" w:themeFill="accent1" w:themeFillTint="33"/>
          </w:tcPr>
          <w:p w:rsidR="00FE193F" w:rsidRPr="0044537F" w:rsidRDefault="00FE193F" w:rsidP="008C7720">
            <w:pPr>
              <w:ind w:left="708" w:hanging="708"/>
              <w:jc w:val="center"/>
            </w:pPr>
          </w:p>
        </w:tc>
        <w:tc>
          <w:tcPr>
            <w:tcW w:w="9923" w:type="dxa"/>
            <w:gridSpan w:val="3"/>
            <w:shd w:val="clear" w:color="auto" w:fill="F2DBDB" w:themeFill="accent2" w:themeFillTint="33"/>
          </w:tcPr>
          <w:p w:rsidR="00FE193F" w:rsidRPr="0044537F" w:rsidRDefault="00FE193F" w:rsidP="008C7720">
            <w:pPr>
              <w:ind w:left="708" w:hanging="708"/>
              <w:jc w:val="center"/>
            </w:pPr>
            <w:r w:rsidRPr="0044537F">
              <w:rPr>
                <w:b/>
              </w:rPr>
              <w:t xml:space="preserve">Évaluation activité 1 et 2 : </w:t>
            </w:r>
            <w:r w:rsidRPr="0044537F">
              <w:t>Collecte des informations et rédaction d’un recueil des actions (liste et description des actions)</w:t>
            </w:r>
          </w:p>
        </w:tc>
      </w:tr>
      <w:tr w:rsidR="00FE193F" w:rsidRPr="0044537F" w:rsidTr="00FE193F">
        <w:tc>
          <w:tcPr>
            <w:tcW w:w="817" w:type="dxa"/>
            <w:vMerge/>
            <w:shd w:val="clear" w:color="auto" w:fill="DBE5F1" w:themeFill="accent1" w:themeFillTint="33"/>
          </w:tcPr>
          <w:p w:rsidR="00FE193F" w:rsidRPr="0044537F" w:rsidRDefault="00FE193F" w:rsidP="008C7720">
            <w:pPr>
              <w:ind w:left="708" w:hanging="708"/>
              <w:jc w:val="center"/>
              <w:rPr>
                <w:sz w:val="20"/>
              </w:rPr>
            </w:pPr>
          </w:p>
        </w:tc>
        <w:tc>
          <w:tcPr>
            <w:tcW w:w="3402" w:type="dxa"/>
          </w:tcPr>
          <w:p w:rsidR="00FE193F" w:rsidRPr="00FE193F" w:rsidRDefault="00FE193F" w:rsidP="00FE193F">
            <w:pPr>
              <w:rPr>
                <w:sz w:val="20"/>
              </w:rPr>
            </w:pPr>
            <w:r w:rsidRPr="00FE193F">
              <w:rPr>
                <w:sz w:val="20"/>
              </w:rPr>
              <w:t xml:space="preserve">Effectivité de la collecte des informations </w:t>
            </w:r>
          </w:p>
        </w:tc>
        <w:tc>
          <w:tcPr>
            <w:tcW w:w="3686" w:type="dxa"/>
          </w:tcPr>
          <w:p w:rsidR="00FE193F" w:rsidRPr="00FE193F" w:rsidRDefault="00FE193F" w:rsidP="008C7720">
            <w:pPr>
              <w:spacing w:before="80" w:after="80"/>
              <w:rPr>
                <w:sz w:val="20"/>
              </w:rPr>
            </w:pPr>
            <w:r w:rsidRPr="00FE193F">
              <w:rPr>
                <w:sz w:val="20"/>
              </w:rPr>
              <w:t>Nombre et type d’actions répertoriées</w:t>
            </w:r>
          </w:p>
          <w:p w:rsidR="00FE193F" w:rsidRPr="00FE193F" w:rsidRDefault="00FE193F" w:rsidP="00FE193F">
            <w:pPr>
              <w:spacing w:before="80" w:after="80"/>
              <w:rPr>
                <w:strike/>
                <w:sz w:val="20"/>
              </w:rPr>
            </w:pPr>
          </w:p>
        </w:tc>
        <w:tc>
          <w:tcPr>
            <w:tcW w:w="2835" w:type="dxa"/>
          </w:tcPr>
          <w:p w:rsidR="00FE193F" w:rsidRPr="00FE193F" w:rsidRDefault="00FE193F" w:rsidP="008C7720">
            <w:pPr>
              <w:rPr>
                <w:sz w:val="20"/>
              </w:rPr>
            </w:pPr>
            <w:r w:rsidRPr="00FE193F">
              <w:rPr>
                <w:sz w:val="20"/>
              </w:rPr>
              <w:t>Liste d’actions répertoriées</w:t>
            </w:r>
          </w:p>
          <w:p w:rsidR="00FE193F" w:rsidRPr="00FE193F" w:rsidRDefault="00FE193F" w:rsidP="008C7720">
            <w:pPr>
              <w:rPr>
                <w:sz w:val="20"/>
              </w:rPr>
            </w:pPr>
          </w:p>
        </w:tc>
      </w:tr>
      <w:tr w:rsidR="00FE193F" w:rsidRPr="0044537F" w:rsidTr="00FE193F">
        <w:tc>
          <w:tcPr>
            <w:tcW w:w="817" w:type="dxa"/>
            <w:vMerge/>
            <w:shd w:val="clear" w:color="auto" w:fill="DBE5F1" w:themeFill="accent1" w:themeFillTint="33"/>
          </w:tcPr>
          <w:p w:rsidR="00FE193F" w:rsidRPr="0044537F" w:rsidRDefault="00FE193F" w:rsidP="008C7720">
            <w:pPr>
              <w:ind w:left="708" w:hanging="708"/>
              <w:jc w:val="center"/>
              <w:rPr>
                <w:sz w:val="20"/>
              </w:rPr>
            </w:pPr>
          </w:p>
        </w:tc>
        <w:tc>
          <w:tcPr>
            <w:tcW w:w="3402" w:type="dxa"/>
            <w:vAlign w:val="center"/>
          </w:tcPr>
          <w:p w:rsidR="00FE193F" w:rsidRPr="00FE193F" w:rsidRDefault="00FE193F" w:rsidP="00FE193F">
            <w:pPr>
              <w:rPr>
                <w:sz w:val="20"/>
              </w:rPr>
            </w:pPr>
            <w:r w:rsidRPr="00FE193F">
              <w:rPr>
                <w:sz w:val="20"/>
              </w:rPr>
              <w:t>Existence d’un recueil des actions</w:t>
            </w:r>
          </w:p>
          <w:p w:rsidR="00FE193F" w:rsidRPr="00FE193F" w:rsidRDefault="00FE193F" w:rsidP="008C7720">
            <w:pPr>
              <w:rPr>
                <w:sz w:val="20"/>
              </w:rPr>
            </w:pPr>
          </w:p>
        </w:tc>
        <w:tc>
          <w:tcPr>
            <w:tcW w:w="3686" w:type="dxa"/>
          </w:tcPr>
          <w:p w:rsidR="00FE193F" w:rsidRPr="00FE193F" w:rsidRDefault="00FE193F" w:rsidP="008C7720">
            <w:pPr>
              <w:spacing w:before="80" w:after="80"/>
              <w:rPr>
                <w:sz w:val="20"/>
              </w:rPr>
            </w:pPr>
            <w:r w:rsidRPr="00FE193F">
              <w:rPr>
                <w:sz w:val="20"/>
              </w:rPr>
              <w:t>Livrable</w:t>
            </w:r>
          </w:p>
        </w:tc>
        <w:tc>
          <w:tcPr>
            <w:tcW w:w="2835" w:type="dxa"/>
          </w:tcPr>
          <w:p w:rsidR="00FE193F" w:rsidRPr="00FE193F" w:rsidRDefault="00FE193F" w:rsidP="008C7720">
            <w:pPr>
              <w:rPr>
                <w:sz w:val="20"/>
              </w:rPr>
            </w:pPr>
            <w:r w:rsidRPr="00FE193F">
              <w:rPr>
                <w:sz w:val="20"/>
              </w:rPr>
              <w:t>Document produit</w:t>
            </w:r>
          </w:p>
        </w:tc>
      </w:tr>
    </w:tbl>
    <w:p w:rsidR="00C22D79" w:rsidRDefault="00C22D79" w:rsidP="00365F6B">
      <w:pPr>
        <w:spacing w:after="0" w:line="240" w:lineRule="auto"/>
        <w:ind w:left="708" w:hanging="708"/>
        <w:jc w:val="both"/>
        <w:rPr>
          <w:sz w:val="16"/>
          <w:szCs w:val="10"/>
        </w:rPr>
      </w:pPr>
    </w:p>
    <w:tbl>
      <w:tblPr>
        <w:tblStyle w:val="Grilledutableau"/>
        <w:tblW w:w="0" w:type="auto"/>
        <w:tblLook w:val="04A0" w:firstRow="1" w:lastRow="0" w:firstColumn="1" w:lastColumn="0" w:noHBand="0" w:noVBand="1"/>
      </w:tblPr>
      <w:tblGrid>
        <w:gridCol w:w="2823"/>
        <w:gridCol w:w="2167"/>
        <w:gridCol w:w="2650"/>
        <w:gridCol w:w="1561"/>
        <w:gridCol w:w="1482"/>
      </w:tblGrid>
      <w:tr w:rsidR="00C22D79" w:rsidRPr="0044537F" w:rsidTr="008C7720">
        <w:tc>
          <w:tcPr>
            <w:tcW w:w="10683" w:type="dxa"/>
            <w:gridSpan w:val="5"/>
            <w:tcBorders>
              <w:bottom w:val="single" w:sz="4" w:space="0" w:color="auto"/>
            </w:tcBorders>
            <w:shd w:val="clear" w:color="auto" w:fill="DBE5F1" w:themeFill="accent1" w:themeFillTint="33"/>
          </w:tcPr>
          <w:p w:rsidR="00CD12A5" w:rsidRDefault="00CD12A5" w:rsidP="006077F5">
            <w:pPr>
              <w:ind w:left="708" w:hanging="708"/>
              <w:jc w:val="center"/>
              <w:rPr>
                <w:b/>
                <w:sz w:val="20"/>
                <w:szCs w:val="10"/>
              </w:rPr>
            </w:pPr>
            <w:r>
              <w:rPr>
                <w:b/>
                <w:sz w:val="20"/>
                <w:szCs w:val="10"/>
              </w:rPr>
              <w:t>Objectif spécifique II</w:t>
            </w:r>
          </w:p>
          <w:p w:rsidR="00C22D79" w:rsidRPr="0044537F" w:rsidRDefault="00CD12A5" w:rsidP="006077F5">
            <w:pPr>
              <w:ind w:left="708" w:hanging="708"/>
              <w:jc w:val="center"/>
              <w:rPr>
                <w:b/>
                <w:sz w:val="20"/>
                <w:szCs w:val="10"/>
              </w:rPr>
            </w:pPr>
            <w:r w:rsidRPr="00CD12A5">
              <w:rPr>
                <w:sz w:val="20"/>
              </w:rPr>
              <w:t xml:space="preserve">Capitaliser </w:t>
            </w:r>
            <w:r w:rsidRPr="00CD12A5">
              <w:rPr>
                <w:rFonts w:eastAsia="Batang" w:cstheme="minorHAnsi"/>
                <w:sz w:val="20"/>
                <w:lang w:eastAsia="ko-KR"/>
              </w:rPr>
              <w:t>les constats et les problématiques identifiées lors de ces actions</w:t>
            </w:r>
          </w:p>
        </w:tc>
      </w:tr>
      <w:tr w:rsidR="00C22D79" w:rsidRPr="0044537F" w:rsidTr="008C7720">
        <w:tc>
          <w:tcPr>
            <w:tcW w:w="10683" w:type="dxa"/>
            <w:gridSpan w:val="5"/>
            <w:shd w:val="clear" w:color="auto" w:fill="FDE9D9" w:themeFill="accent6" w:themeFillTint="33"/>
          </w:tcPr>
          <w:p w:rsidR="00C22D79" w:rsidRPr="00FE193F" w:rsidRDefault="00FE193F" w:rsidP="00FE193F">
            <w:pPr>
              <w:ind w:left="708" w:hanging="708"/>
              <w:jc w:val="center"/>
              <w:rPr>
                <w:b/>
                <w:sz w:val="20"/>
                <w:szCs w:val="10"/>
              </w:rPr>
            </w:pPr>
            <w:r>
              <w:rPr>
                <w:b/>
                <w:sz w:val="20"/>
                <w:szCs w:val="10"/>
              </w:rPr>
              <w:t>Description des activités</w:t>
            </w:r>
          </w:p>
        </w:tc>
      </w:tr>
      <w:tr w:rsidR="00C22D79" w:rsidRPr="0044537F" w:rsidTr="00C22D79">
        <w:tc>
          <w:tcPr>
            <w:tcW w:w="2823"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Actions</w:t>
            </w:r>
          </w:p>
        </w:tc>
        <w:tc>
          <w:tcPr>
            <w:tcW w:w="2167"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Cibles</w:t>
            </w:r>
          </w:p>
        </w:tc>
        <w:tc>
          <w:tcPr>
            <w:tcW w:w="2650"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Méthodologie</w:t>
            </w:r>
          </w:p>
        </w:tc>
        <w:tc>
          <w:tcPr>
            <w:tcW w:w="1561"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Responsable</w:t>
            </w:r>
          </w:p>
        </w:tc>
        <w:tc>
          <w:tcPr>
            <w:tcW w:w="1482"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Echéances</w:t>
            </w:r>
          </w:p>
        </w:tc>
      </w:tr>
      <w:tr w:rsidR="00FE193F" w:rsidRPr="0044537F" w:rsidTr="00C22D79">
        <w:tc>
          <w:tcPr>
            <w:tcW w:w="2823" w:type="dxa"/>
            <w:tcBorders>
              <w:bottom w:val="single" w:sz="4" w:space="0" w:color="auto"/>
            </w:tcBorders>
            <w:vAlign w:val="center"/>
          </w:tcPr>
          <w:p w:rsidR="00FE193F" w:rsidRPr="00FE193F" w:rsidRDefault="00FD53B4" w:rsidP="00FE193F">
            <w:pPr>
              <w:rPr>
                <w:sz w:val="20"/>
              </w:rPr>
            </w:pPr>
            <w:r>
              <w:rPr>
                <w:sz w:val="20"/>
              </w:rPr>
              <w:t xml:space="preserve">1.3.4.3 </w:t>
            </w:r>
            <w:r w:rsidR="00D979AC">
              <w:rPr>
                <w:sz w:val="20"/>
              </w:rPr>
              <w:t>Analyse des actions menées : points forts, freins, difficultés</w:t>
            </w:r>
            <w:r w:rsidR="00FE193F" w:rsidRPr="00FE193F">
              <w:rPr>
                <w:sz w:val="20"/>
              </w:rPr>
              <w:t>.</w:t>
            </w:r>
          </w:p>
        </w:tc>
        <w:tc>
          <w:tcPr>
            <w:tcW w:w="2167" w:type="dxa"/>
          </w:tcPr>
          <w:p w:rsidR="00FE193F" w:rsidRDefault="00976944" w:rsidP="00FE193F">
            <w:pPr>
              <w:rPr>
                <w:sz w:val="20"/>
              </w:rPr>
            </w:pPr>
            <w:proofErr w:type="spellStart"/>
            <w:r>
              <w:rPr>
                <w:sz w:val="20"/>
              </w:rPr>
              <w:t>Carsat</w:t>
            </w:r>
            <w:proofErr w:type="spellEnd"/>
          </w:p>
          <w:p w:rsidR="00976944" w:rsidRPr="0044537F" w:rsidRDefault="00976944" w:rsidP="00FE193F">
            <w:r>
              <w:rPr>
                <w:sz w:val="20"/>
              </w:rPr>
              <w:t>Direccte</w:t>
            </w:r>
          </w:p>
        </w:tc>
        <w:tc>
          <w:tcPr>
            <w:tcW w:w="2650" w:type="dxa"/>
          </w:tcPr>
          <w:p w:rsidR="00FE193F" w:rsidRPr="00FE193F" w:rsidRDefault="00FE193F" w:rsidP="00FE193F">
            <w:pPr>
              <w:rPr>
                <w:sz w:val="20"/>
              </w:rPr>
            </w:pPr>
            <w:r w:rsidRPr="00FE193F">
              <w:rPr>
                <w:sz w:val="20"/>
              </w:rPr>
              <w:t>- Constitution d'un sous-groupe chargé de ce travail</w:t>
            </w:r>
          </w:p>
          <w:p w:rsidR="00FE193F" w:rsidRPr="00FE193F" w:rsidRDefault="00FE193F" w:rsidP="00FE193F">
            <w:pPr>
              <w:rPr>
                <w:sz w:val="20"/>
              </w:rPr>
            </w:pPr>
            <w:r w:rsidRPr="00FE193F">
              <w:rPr>
                <w:sz w:val="20"/>
              </w:rPr>
              <w:t>- Réunion(s) de travail</w:t>
            </w:r>
          </w:p>
        </w:tc>
        <w:tc>
          <w:tcPr>
            <w:tcW w:w="1561" w:type="dxa"/>
          </w:tcPr>
          <w:p w:rsidR="00FE193F" w:rsidRPr="008C7720" w:rsidRDefault="00CB003B" w:rsidP="00FE193F">
            <w:pPr>
              <w:rPr>
                <w:sz w:val="20"/>
              </w:rPr>
            </w:pPr>
            <w:r>
              <w:rPr>
                <w:sz w:val="20"/>
              </w:rPr>
              <w:t>Direccte</w:t>
            </w:r>
          </w:p>
        </w:tc>
        <w:tc>
          <w:tcPr>
            <w:tcW w:w="1482" w:type="dxa"/>
            <w:vAlign w:val="center"/>
          </w:tcPr>
          <w:p w:rsidR="00FE193F" w:rsidRPr="0044537F" w:rsidRDefault="00FE193F" w:rsidP="00FE193F">
            <w:r w:rsidRPr="0044537F">
              <w:t xml:space="preserve">2018 ou 2019 </w:t>
            </w:r>
            <w:r w:rsidRPr="0044537F">
              <w:rPr>
                <w:sz w:val="16"/>
                <w:szCs w:val="16"/>
              </w:rPr>
              <w:t>(dépend de la réalisation  de l'action nationale de contrôle IT)</w:t>
            </w:r>
            <w:r w:rsidRPr="0044537F">
              <w:t xml:space="preserve"> </w:t>
            </w:r>
          </w:p>
        </w:tc>
      </w:tr>
      <w:tr w:rsidR="00976944" w:rsidRPr="0044537F" w:rsidTr="00C22D79">
        <w:tc>
          <w:tcPr>
            <w:tcW w:w="2823" w:type="dxa"/>
            <w:tcBorders>
              <w:bottom w:val="single" w:sz="4" w:space="0" w:color="auto"/>
            </w:tcBorders>
            <w:vAlign w:val="center"/>
          </w:tcPr>
          <w:p w:rsidR="00976944" w:rsidRPr="00FE193F" w:rsidRDefault="00FD53B4" w:rsidP="00976944">
            <w:pPr>
              <w:rPr>
                <w:sz w:val="20"/>
              </w:rPr>
            </w:pPr>
            <w:r>
              <w:rPr>
                <w:sz w:val="20"/>
              </w:rPr>
              <w:t xml:space="preserve">1.3.4.4 </w:t>
            </w:r>
            <w:r w:rsidR="00976944" w:rsidRPr="00FE193F">
              <w:rPr>
                <w:sz w:val="20"/>
              </w:rPr>
              <w:t xml:space="preserve">Rédaction d'une synthèse des constats et des difficultés rencontrées lors des actions menées </w:t>
            </w:r>
          </w:p>
        </w:tc>
        <w:tc>
          <w:tcPr>
            <w:tcW w:w="2167" w:type="dxa"/>
          </w:tcPr>
          <w:p w:rsidR="00976944" w:rsidRDefault="00976944" w:rsidP="00976944">
            <w:pPr>
              <w:rPr>
                <w:sz w:val="20"/>
              </w:rPr>
            </w:pPr>
            <w:proofErr w:type="spellStart"/>
            <w:r>
              <w:rPr>
                <w:sz w:val="20"/>
              </w:rPr>
              <w:t>Carsat</w:t>
            </w:r>
            <w:proofErr w:type="spellEnd"/>
          </w:p>
          <w:p w:rsidR="00976944" w:rsidRPr="0044537F" w:rsidRDefault="00976944" w:rsidP="00976944">
            <w:r>
              <w:rPr>
                <w:sz w:val="20"/>
              </w:rPr>
              <w:t>Direccte</w:t>
            </w:r>
          </w:p>
        </w:tc>
        <w:tc>
          <w:tcPr>
            <w:tcW w:w="2650" w:type="dxa"/>
          </w:tcPr>
          <w:p w:rsidR="00976944" w:rsidRPr="00FE193F" w:rsidRDefault="00976944" w:rsidP="00976944">
            <w:pPr>
              <w:jc w:val="both"/>
              <w:rPr>
                <w:b/>
                <w:sz w:val="20"/>
                <w:szCs w:val="10"/>
              </w:rPr>
            </w:pPr>
            <w:r w:rsidRPr="00FE193F">
              <w:rPr>
                <w:sz w:val="20"/>
              </w:rPr>
              <w:t>Réunion(s) de travail des membres du sous-groupe</w:t>
            </w:r>
          </w:p>
        </w:tc>
        <w:tc>
          <w:tcPr>
            <w:tcW w:w="1561" w:type="dxa"/>
          </w:tcPr>
          <w:p w:rsidR="00976944" w:rsidRDefault="00CB003B" w:rsidP="00976944">
            <w:pPr>
              <w:rPr>
                <w:sz w:val="20"/>
              </w:rPr>
            </w:pPr>
            <w:r>
              <w:rPr>
                <w:sz w:val="20"/>
              </w:rPr>
              <w:t>Direccte</w:t>
            </w:r>
          </w:p>
          <w:p w:rsidR="00CB003B" w:rsidRPr="008C7720" w:rsidRDefault="00CB003B" w:rsidP="00976944">
            <w:pPr>
              <w:rPr>
                <w:sz w:val="20"/>
              </w:rPr>
            </w:pPr>
          </w:p>
        </w:tc>
        <w:tc>
          <w:tcPr>
            <w:tcW w:w="1482" w:type="dxa"/>
            <w:vAlign w:val="center"/>
          </w:tcPr>
          <w:p w:rsidR="00976944" w:rsidRPr="0044537F" w:rsidRDefault="00976944" w:rsidP="00976944">
            <w:r w:rsidRPr="0044537F">
              <w:t xml:space="preserve">2018 ou 2019 </w:t>
            </w:r>
            <w:r w:rsidRPr="0044537F">
              <w:rPr>
                <w:sz w:val="16"/>
                <w:szCs w:val="16"/>
              </w:rPr>
              <w:t>(dépend de la réalisation  de l'action nationale de contrôle IT)</w:t>
            </w:r>
            <w:r w:rsidRPr="0044537F">
              <w:t xml:space="preserve"> </w:t>
            </w:r>
          </w:p>
        </w:tc>
      </w:tr>
      <w:tr w:rsidR="00C22D79" w:rsidRPr="0044537F" w:rsidTr="008C7720">
        <w:tc>
          <w:tcPr>
            <w:tcW w:w="2823" w:type="dxa"/>
            <w:shd w:val="clear" w:color="auto" w:fill="FDE9D9" w:themeFill="accent6" w:themeFillTint="33"/>
          </w:tcPr>
          <w:p w:rsidR="00C22D79" w:rsidRPr="0044537F" w:rsidRDefault="00C22D79" w:rsidP="006077F5">
            <w:pPr>
              <w:rPr>
                <w:sz w:val="20"/>
                <w:szCs w:val="10"/>
              </w:rPr>
            </w:pPr>
            <w:r>
              <w:rPr>
                <w:b/>
              </w:rPr>
              <w:t>Partenaires de l’action</w:t>
            </w:r>
          </w:p>
        </w:tc>
        <w:tc>
          <w:tcPr>
            <w:tcW w:w="7860" w:type="dxa"/>
            <w:gridSpan w:val="4"/>
          </w:tcPr>
          <w:p w:rsidR="00C22D79" w:rsidRPr="0044537F" w:rsidRDefault="00C22D79" w:rsidP="006077F5">
            <w:pPr>
              <w:ind w:left="708" w:hanging="708"/>
              <w:jc w:val="both"/>
              <w:rPr>
                <w:b/>
                <w:sz w:val="20"/>
                <w:szCs w:val="10"/>
              </w:rPr>
            </w:pPr>
          </w:p>
        </w:tc>
      </w:tr>
    </w:tbl>
    <w:p w:rsidR="00365F6B" w:rsidRPr="0044537F" w:rsidRDefault="00365F6B" w:rsidP="00365F6B">
      <w:pPr>
        <w:spacing w:after="0" w:line="240" w:lineRule="auto"/>
        <w:ind w:left="708" w:hanging="708"/>
        <w:jc w:val="both"/>
        <w:rPr>
          <w:sz w:val="16"/>
          <w:szCs w:val="10"/>
        </w:rPr>
      </w:pPr>
    </w:p>
    <w:tbl>
      <w:tblPr>
        <w:tblStyle w:val="Grilledutableau"/>
        <w:tblW w:w="10740" w:type="dxa"/>
        <w:tblLayout w:type="fixed"/>
        <w:tblLook w:val="04A0" w:firstRow="1" w:lastRow="0" w:firstColumn="1" w:lastColumn="0" w:noHBand="0" w:noVBand="1"/>
      </w:tblPr>
      <w:tblGrid>
        <w:gridCol w:w="988"/>
        <w:gridCol w:w="3231"/>
        <w:gridCol w:w="3686"/>
        <w:gridCol w:w="2835"/>
      </w:tblGrid>
      <w:tr w:rsidR="00C22D79" w:rsidRPr="0044537F" w:rsidTr="00591F5E">
        <w:tc>
          <w:tcPr>
            <w:tcW w:w="988" w:type="dxa"/>
            <w:vMerge w:val="restart"/>
            <w:shd w:val="clear" w:color="auto" w:fill="DBE5F1" w:themeFill="accent1" w:themeFillTint="33"/>
            <w:textDirection w:val="btLr"/>
          </w:tcPr>
          <w:p w:rsidR="00C22D79" w:rsidRPr="0044537F" w:rsidRDefault="00C22D79" w:rsidP="008C7720">
            <w:pPr>
              <w:ind w:left="708" w:right="113" w:hanging="708"/>
              <w:jc w:val="center"/>
            </w:pPr>
            <w:r w:rsidRPr="0044537F">
              <w:rPr>
                <w:b/>
              </w:rPr>
              <w:t>Évaluation de l’action</w:t>
            </w:r>
          </w:p>
        </w:tc>
        <w:tc>
          <w:tcPr>
            <w:tcW w:w="3231" w:type="dxa"/>
            <w:shd w:val="clear" w:color="auto" w:fill="DBE5F1" w:themeFill="accent1" w:themeFillTint="33"/>
          </w:tcPr>
          <w:p w:rsidR="00C22D79" w:rsidRPr="0044537F" w:rsidRDefault="00C22D79" w:rsidP="008C7720">
            <w:pPr>
              <w:ind w:left="708" w:hanging="708"/>
              <w:jc w:val="center"/>
              <w:rPr>
                <w:b/>
              </w:rPr>
            </w:pPr>
            <w:r w:rsidRPr="0044537F">
              <w:rPr>
                <w:b/>
              </w:rPr>
              <w:t>Critères d’évaluation</w:t>
            </w:r>
          </w:p>
        </w:tc>
        <w:tc>
          <w:tcPr>
            <w:tcW w:w="3686" w:type="dxa"/>
            <w:shd w:val="clear" w:color="auto" w:fill="DBE5F1" w:themeFill="accent1" w:themeFillTint="33"/>
          </w:tcPr>
          <w:p w:rsidR="00C22D79" w:rsidRPr="0044537F" w:rsidRDefault="00976944" w:rsidP="008C7720">
            <w:pPr>
              <w:ind w:left="708" w:hanging="708"/>
              <w:jc w:val="center"/>
              <w:rPr>
                <w:b/>
                <w:i/>
              </w:rPr>
            </w:pPr>
            <w:r>
              <w:rPr>
                <w:b/>
              </w:rPr>
              <w:t>Indicateurs</w:t>
            </w:r>
          </w:p>
        </w:tc>
        <w:tc>
          <w:tcPr>
            <w:tcW w:w="2835" w:type="dxa"/>
            <w:shd w:val="clear" w:color="auto" w:fill="DBE5F1" w:themeFill="accent1" w:themeFillTint="33"/>
          </w:tcPr>
          <w:p w:rsidR="00C22D79" w:rsidRPr="0044537F" w:rsidRDefault="00C22D79" w:rsidP="008C7720">
            <w:pPr>
              <w:ind w:left="708" w:hanging="708"/>
              <w:jc w:val="center"/>
              <w:rPr>
                <w:b/>
              </w:rPr>
            </w:pPr>
            <w:r w:rsidRPr="0044537F">
              <w:rPr>
                <w:b/>
              </w:rPr>
              <w:t>Source</w:t>
            </w:r>
          </w:p>
        </w:tc>
      </w:tr>
      <w:tr w:rsidR="00C22D79" w:rsidRPr="0044537F" w:rsidTr="00591F5E">
        <w:tc>
          <w:tcPr>
            <w:tcW w:w="988" w:type="dxa"/>
            <w:vMerge/>
            <w:shd w:val="clear" w:color="auto" w:fill="DBE5F1" w:themeFill="accent1" w:themeFillTint="33"/>
          </w:tcPr>
          <w:p w:rsidR="00C22D79" w:rsidRPr="0044537F" w:rsidRDefault="00C22D79" w:rsidP="008C7720">
            <w:pPr>
              <w:ind w:left="708" w:hanging="708"/>
              <w:jc w:val="center"/>
            </w:pPr>
          </w:p>
        </w:tc>
        <w:tc>
          <w:tcPr>
            <w:tcW w:w="3231" w:type="dxa"/>
          </w:tcPr>
          <w:p w:rsidR="00C22D79" w:rsidRPr="00591F5E" w:rsidRDefault="00C22D79" w:rsidP="008C7720">
            <w:pPr>
              <w:rPr>
                <w:sz w:val="20"/>
                <w:szCs w:val="20"/>
              </w:rPr>
            </w:pPr>
            <w:r w:rsidRPr="00591F5E">
              <w:rPr>
                <w:sz w:val="20"/>
                <w:szCs w:val="20"/>
              </w:rPr>
              <w:t>Effectivité de la mise en c</w:t>
            </w:r>
            <w:r w:rsidR="00976944" w:rsidRPr="00591F5E">
              <w:rPr>
                <w:sz w:val="20"/>
                <w:szCs w:val="20"/>
              </w:rPr>
              <w:t>ommun du REX pour chaque action</w:t>
            </w:r>
          </w:p>
        </w:tc>
        <w:tc>
          <w:tcPr>
            <w:tcW w:w="3686" w:type="dxa"/>
          </w:tcPr>
          <w:p w:rsidR="00C22D79" w:rsidRPr="00591F5E" w:rsidRDefault="00976944" w:rsidP="008C7720">
            <w:pPr>
              <w:ind w:left="708" w:hanging="708"/>
              <w:jc w:val="both"/>
              <w:rPr>
                <w:sz w:val="20"/>
                <w:szCs w:val="20"/>
              </w:rPr>
            </w:pPr>
            <w:r w:rsidRPr="00591F5E">
              <w:rPr>
                <w:sz w:val="20"/>
                <w:szCs w:val="20"/>
              </w:rPr>
              <w:t>Document produit</w:t>
            </w:r>
          </w:p>
          <w:p w:rsidR="00C22D79" w:rsidRPr="00591F5E" w:rsidRDefault="00C22D79" w:rsidP="008C7720">
            <w:pPr>
              <w:ind w:left="708" w:hanging="708"/>
              <w:jc w:val="both"/>
              <w:rPr>
                <w:sz w:val="20"/>
                <w:szCs w:val="20"/>
              </w:rPr>
            </w:pPr>
          </w:p>
        </w:tc>
        <w:tc>
          <w:tcPr>
            <w:tcW w:w="2835" w:type="dxa"/>
          </w:tcPr>
          <w:p w:rsidR="00C22D79" w:rsidRPr="00591F5E" w:rsidRDefault="00C22D79" w:rsidP="008C7720">
            <w:pPr>
              <w:rPr>
                <w:sz w:val="20"/>
                <w:szCs w:val="20"/>
              </w:rPr>
            </w:pPr>
            <w:r w:rsidRPr="00591F5E">
              <w:rPr>
                <w:sz w:val="20"/>
                <w:szCs w:val="20"/>
              </w:rPr>
              <w:t>Relevé de conclusions des réunions</w:t>
            </w:r>
          </w:p>
          <w:p w:rsidR="00C22D79" w:rsidRPr="00591F5E" w:rsidRDefault="00C22D79" w:rsidP="008C7720">
            <w:pPr>
              <w:rPr>
                <w:sz w:val="20"/>
                <w:szCs w:val="20"/>
              </w:rPr>
            </w:pPr>
            <w:r w:rsidRPr="00591F5E">
              <w:rPr>
                <w:sz w:val="20"/>
                <w:szCs w:val="20"/>
              </w:rPr>
              <w:t>Liste de présence aux réunions de travail</w:t>
            </w:r>
          </w:p>
        </w:tc>
      </w:tr>
      <w:tr w:rsidR="00C22D79" w:rsidRPr="0044537F" w:rsidTr="00591F5E">
        <w:trPr>
          <w:trHeight w:val="416"/>
        </w:trPr>
        <w:tc>
          <w:tcPr>
            <w:tcW w:w="988" w:type="dxa"/>
            <w:vMerge/>
            <w:shd w:val="clear" w:color="auto" w:fill="DBE5F1" w:themeFill="accent1" w:themeFillTint="33"/>
            <w:textDirection w:val="btLr"/>
          </w:tcPr>
          <w:p w:rsidR="00C22D79" w:rsidRPr="0044537F" w:rsidRDefault="00C22D79" w:rsidP="008C7720">
            <w:pPr>
              <w:ind w:left="708" w:hanging="708"/>
              <w:jc w:val="center"/>
              <w:rPr>
                <w:b/>
              </w:rPr>
            </w:pPr>
          </w:p>
        </w:tc>
        <w:tc>
          <w:tcPr>
            <w:tcW w:w="3231" w:type="dxa"/>
          </w:tcPr>
          <w:p w:rsidR="00C22D79" w:rsidRPr="00591F5E" w:rsidRDefault="00C22D79" w:rsidP="008C7720">
            <w:pPr>
              <w:rPr>
                <w:sz w:val="20"/>
                <w:szCs w:val="20"/>
              </w:rPr>
            </w:pPr>
            <w:r w:rsidRPr="00591F5E">
              <w:rPr>
                <w:sz w:val="20"/>
                <w:szCs w:val="20"/>
              </w:rPr>
              <w:t>Existence d’une synthèse</w:t>
            </w:r>
            <w:r w:rsidR="00976944" w:rsidRPr="00591F5E">
              <w:rPr>
                <w:sz w:val="20"/>
                <w:szCs w:val="20"/>
              </w:rPr>
              <w:t xml:space="preserve"> des constats et des difficultés rencontrées lors des actions menées</w:t>
            </w:r>
          </w:p>
        </w:tc>
        <w:tc>
          <w:tcPr>
            <w:tcW w:w="3686" w:type="dxa"/>
            <w:tcBorders>
              <w:bottom w:val="single" w:sz="4" w:space="0" w:color="auto"/>
            </w:tcBorders>
          </w:tcPr>
          <w:p w:rsidR="00C22D79" w:rsidRPr="00591F5E" w:rsidRDefault="00976944" w:rsidP="008C7720">
            <w:pPr>
              <w:spacing w:before="80" w:after="80"/>
              <w:rPr>
                <w:sz w:val="20"/>
                <w:szCs w:val="20"/>
              </w:rPr>
            </w:pPr>
            <w:r w:rsidRPr="00591F5E">
              <w:rPr>
                <w:sz w:val="20"/>
                <w:szCs w:val="20"/>
              </w:rPr>
              <w:t>Livrable</w:t>
            </w:r>
          </w:p>
        </w:tc>
        <w:tc>
          <w:tcPr>
            <w:tcW w:w="2835" w:type="dxa"/>
            <w:tcBorders>
              <w:bottom w:val="single" w:sz="4" w:space="0" w:color="auto"/>
            </w:tcBorders>
          </w:tcPr>
          <w:p w:rsidR="00C22D79" w:rsidRPr="00591F5E" w:rsidRDefault="00976944" w:rsidP="008C7720">
            <w:pPr>
              <w:rPr>
                <w:sz w:val="20"/>
                <w:szCs w:val="20"/>
              </w:rPr>
            </w:pPr>
            <w:r w:rsidRPr="00591F5E">
              <w:rPr>
                <w:sz w:val="20"/>
                <w:szCs w:val="20"/>
              </w:rPr>
              <w:t>Document produit</w:t>
            </w:r>
          </w:p>
          <w:p w:rsidR="00C22D79" w:rsidRPr="00591F5E" w:rsidRDefault="00C22D79" w:rsidP="008C7720">
            <w:pPr>
              <w:rPr>
                <w:sz w:val="20"/>
                <w:szCs w:val="20"/>
              </w:rPr>
            </w:pPr>
          </w:p>
        </w:tc>
      </w:tr>
    </w:tbl>
    <w:p w:rsidR="00365F6B" w:rsidRPr="0044537F" w:rsidRDefault="00365F6B" w:rsidP="00365F6B">
      <w:pPr>
        <w:spacing w:after="0" w:line="240" w:lineRule="auto"/>
        <w:ind w:left="708" w:hanging="708"/>
        <w:jc w:val="both"/>
        <w:rPr>
          <w:sz w:val="16"/>
          <w:szCs w:val="10"/>
        </w:rPr>
      </w:pPr>
    </w:p>
    <w:tbl>
      <w:tblPr>
        <w:tblStyle w:val="Grilledutableau"/>
        <w:tblW w:w="0" w:type="auto"/>
        <w:tblLook w:val="04A0" w:firstRow="1" w:lastRow="0" w:firstColumn="1" w:lastColumn="0" w:noHBand="0" w:noVBand="1"/>
      </w:tblPr>
      <w:tblGrid>
        <w:gridCol w:w="2817"/>
        <w:gridCol w:w="2156"/>
        <w:gridCol w:w="2643"/>
        <w:gridCol w:w="1587"/>
        <w:gridCol w:w="1480"/>
      </w:tblGrid>
      <w:tr w:rsidR="00C22D79" w:rsidRPr="0044537F" w:rsidTr="008C7720">
        <w:tc>
          <w:tcPr>
            <w:tcW w:w="10683" w:type="dxa"/>
            <w:gridSpan w:val="5"/>
            <w:tcBorders>
              <w:bottom w:val="single" w:sz="4" w:space="0" w:color="auto"/>
            </w:tcBorders>
            <w:shd w:val="clear" w:color="auto" w:fill="DBE5F1" w:themeFill="accent1" w:themeFillTint="33"/>
          </w:tcPr>
          <w:p w:rsidR="00CD12A5" w:rsidRDefault="00CD12A5" w:rsidP="00E46E30">
            <w:pPr>
              <w:ind w:left="708" w:hanging="708"/>
              <w:jc w:val="center"/>
              <w:rPr>
                <w:b/>
                <w:sz w:val="20"/>
                <w:szCs w:val="10"/>
              </w:rPr>
            </w:pPr>
            <w:r>
              <w:rPr>
                <w:b/>
                <w:sz w:val="20"/>
                <w:szCs w:val="10"/>
              </w:rPr>
              <w:t>Objectif spécifique III</w:t>
            </w:r>
          </w:p>
          <w:p w:rsidR="00C22D79" w:rsidRPr="0044537F" w:rsidRDefault="00CD12A5" w:rsidP="00E46E30">
            <w:pPr>
              <w:ind w:left="708" w:hanging="708"/>
              <w:jc w:val="center"/>
              <w:rPr>
                <w:b/>
                <w:sz w:val="20"/>
                <w:szCs w:val="10"/>
              </w:rPr>
            </w:pPr>
            <w:r w:rsidRPr="00CD12A5">
              <w:rPr>
                <w:sz w:val="20"/>
              </w:rPr>
              <w:t xml:space="preserve">Faire connaître </w:t>
            </w:r>
            <w:r w:rsidRPr="00CD12A5">
              <w:rPr>
                <w:rFonts w:eastAsia="Batang" w:cstheme="minorHAnsi"/>
                <w:sz w:val="20"/>
                <w:lang w:eastAsia="ko-KR"/>
              </w:rPr>
              <w:t>les constats et les problématiques identifiées lors de ces actions</w:t>
            </w:r>
            <w:r w:rsidRPr="00CD12A5">
              <w:rPr>
                <w:sz w:val="20"/>
              </w:rPr>
              <w:t xml:space="preserve"> à l’ensemble des préventeurs (SST, CARSAT, Inspection du Travail et MSA)</w:t>
            </w:r>
          </w:p>
        </w:tc>
      </w:tr>
      <w:tr w:rsidR="00C22D79" w:rsidRPr="0044537F" w:rsidTr="008C7720">
        <w:tc>
          <w:tcPr>
            <w:tcW w:w="10683" w:type="dxa"/>
            <w:gridSpan w:val="5"/>
            <w:shd w:val="clear" w:color="auto" w:fill="FDE9D9" w:themeFill="accent6" w:themeFillTint="33"/>
          </w:tcPr>
          <w:p w:rsidR="00C22D79" w:rsidRPr="00D979AC" w:rsidRDefault="00D979AC" w:rsidP="00D979AC">
            <w:pPr>
              <w:ind w:left="708" w:hanging="708"/>
              <w:jc w:val="center"/>
              <w:rPr>
                <w:b/>
                <w:sz w:val="20"/>
                <w:szCs w:val="10"/>
              </w:rPr>
            </w:pPr>
            <w:r>
              <w:rPr>
                <w:b/>
                <w:sz w:val="20"/>
                <w:szCs w:val="10"/>
              </w:rPr>
              <w:t>Description des activités</w:t>
            </w:r>
          </w:p>
        </w:tc>
      </w:tr>
      <w:tr w:rsidR="00C22D79" w:rsidRPr="0044537F" w:rsidTr="00C22D79">
        <w:tc>
          <w:tcPr>
            <w:tcW w:w="2817"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Actions</w:t>
            </w:r>
          </w:p>
        </w:tc>
        <w:tc>
          <w:tcPr>
            <w:tcW w:w="2156"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Cibles</w:t>
            </w:r>
          </w:p>
        </w:tc>
        <w:tc>
          <w:tcPr>
            <w:tcW w:w="2643"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Méthodologie</w:t>
            </w:r>
          </w:p>
        </w:tc>
        <w:tc>
          <w:tcPr>
            <w:tcW w:w="1587"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Responsable</w:t>
            </w:r>
          </w:p>
        </w:tc>
        <w:tc>
          <w:tcPr>
            <w:tcW w:w="1480"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Echéances</w:t>
            </w:r>
          </w:p>
        </w:tc>
      </w:tr>
      <w:tr w:rsidR="00D979AC" w:rsidRPr="0044537F" w:rsidTr="00E83FFA">
        <w:tc>
          <w:tcPr>
            <w:tcW w:w="2817" w:type="dxa"/>
            <w:tcBorders>
              <w:bottom w:val="single" w:sz="4" w:space="0" w:color="auto"/>
            </w:tcBorders>
          </w:tcPr>
          <w:p w:rsidR="00D979AC" w:rsidRPr="00D979AC" w:rsidRDefault="00FD53B4" w:rsidP="00D979AC">
            <w:pPr>
              <w:rPr>
                <w:b/>
                <w:sz w:val="20"/>
              </w:rPr>
            </w:pPr>
            <w:r>
              <w:rPr>
                <w:sz w:val="20"/>
              </w:rPr>
              <w:t xml:space="preserve">1.3.4.5 </w:t>
            </w:r>
            <w:r w:rsidR="00D979AC" w:rsidRPr="00D979AC">
              <w:rPr>
                <w:sz w:val="20"/>
              </w:rPr>
              <w:t xml:space="preserve">Organisation d'une journée d’échange </w:t>
            </w:r>
          </w:p>
        </w:tc>
        <w:tc>
          <w:tcPr>
            <w:tcW w:w="2156" w:type="dxa"/>
          </w:tcPr>
          <w:p w:rsidR="00D979AC" w:rsidRPr="00D979AC" w:rsidRDefault="00D979AC" w:rsidP="00D979AC">
            <w:pPr>
              <w:rPr>
                <w:sz w:val="20"/>
              </w:rPr>
            </w:pPr>
            <w:r>
              <w:rPr>
                <w:sz w:val="20"/>
              </w:rPr>
              <w:t xml:space="preserve">Préventeurs : </w:t>
            </w:r>
            <w:r w:rsidRPr="00D979AC">
              <w:rPr>
                <w:sz w:val="20"/>
              </w:rPr>
              <w:t>SST, CA</w:t>
            </w:r>
            <w:r>
              <w:rPr>
                <w:sz w:val="20"/>
              </w:rPr>
              <w:t>RSAT Inspection du travail, MSA</w:t>
            </w:r>
          </w:p>
        </w:tc>
        <w:tc>
          <w:tcPr>
            <w:tcW w:w="2643" w:type="dxa"/>
          </w:tcPr>
          <w:p w:rsidR="00D979AC" w:rsidRPr="00D979AC" w:rsidRDefault="00D979AC" w:rsidP="00D979AC">
            <w:pPr>
              <w:rPr>
                <w:sz w:val="20"/>
              </w:rPr>
            </w:pPr>
            <w:r w:rsidRPr="00D979AC">
              <w:rPr>
                <w:sz w:val="20"/>
              </w:rPr>
              <w:t xml:space="preserve">Le groupe entier participe à la préparation de la journée  avec  si besoin constitution de sous-groupes dans lesquels seront réparties les différentes tâches. </w:t>
            </w:r>
          </w:p>
          <w:p w:rsidR="00D979AC" w:rsidRPr="00D979AC" w:rsidRDefault="00D979AC" w:rsidP="00D979AC">
            <w:pPr>
              <w:rPr>
                <w:sz w:val="20"/>
              </w:rPr>
            </w:pPr>
            <w:r w:rsidRPr="00D979AC">
              <w:rPr>
                <w:sz w:val="20"/>
              </w:rPr>
              <w:t>- Diaporama de présentation des actions et du REX</w:t>
            </w:r>
          </w:p>
          <w:p w:rsidR="00D979AC" w:rsidRPr="00D979AC" w:rsidRDefault="00D979AC" w:rsidP="00D979AC">
            <w:pPr>
              <w:rPr>
                <w:sz w:val="20"/>
              </w:rPr>
            </w:pPr>
            <w:r w:rsidRPr="00D979AC">
              <w:rPr>
                <w:sz w:val="20"/>
              </w:rPr>
              <w:t>- Réunion(s) de travail</w:t>
            </w:r>
          </w:p>
        </w:tc>
        <w:tc>
          <w:tcPr>
            <w:tcW w:w="1587" w:type="dxa"/>
          </w:tcPr>
          <w:p w:rsidR="00D979AC" w:rsidRPr="008C7720" w:rsidRDefault="00CB003B" w:rsidP="00D979AC">
            <w:pPr>
              <w:rPr>
                <w:sz w:val="20"/>
              </w:rPr>
            </w:pPr>
            <w:r>
              <w:rPr>
                <w:sz w:val="20"/>
              </w:rPr>
              <w:t>Direccte</w:t>
            </w:r>
          </w:p>
        </w:tc>
        <w:tc>
          <w:tcPr>
            <w:tcW w:w="1480" w:type="dxa"/>
            <w:vAlign w:val="center"/>
          </w:tcPr>
          <w:p w:rsidR="00D979AC" w:rsidRPr="00D979AC" w:rsidRDefault="00D979AC" w:rsidP="00D979AC">
            <w:pPr>
              <w:ind w:left="708" w:hanging="708"/>
              <w:jc w:val="both"/>
              <w:rPr>
                <w:sz w:val="20"/>
              </w:rPr>
            </w:pPr>
            <w:r w:rsidRPr="00D979AC">
              <w:rPr>
                <w:sz w:val="20"/>
              </w:rPr>
              <w:t>2019 ou 2020</w:t>
            </w:r>
          </w:p>
        </w:tc>
      </w:tr>
      <w:tr w:rsidR="00C22D79" w:rsidRPr="0044537F" w:rsidTr="008C7720">
        <w:tc>
          <w:tcPr>
            <w:tcW w:w="2817" w:type="dxa"/>
            <w:shd w:val="clear" w:color="auto" w:fill="FDE9D9" w:themeFill="accent6" w:themeFillTint="33"/>
          </w:tcPr>
          <w:p w:rsidR="00C22D79" w:rsidRPr="0044537F" w:rsidRDefault="00C22D79" w:rsidP="006077F5">
            <w:pPr>
              <w:rPr>
                <w:sz w:val="20"/>
                <w:szCs w:val="10"/>
              </w:rPr>
            </w:pPr>
            <w:r>
              <w:rPr>
                <w:b/>
              </w:rPr>
              <w:t>Partenaires de l’action</w:t>
            </w:r>
          </w:p>
        </w:tc>
        <w:tc>
          <w:tcPr>
            <w:tcW w:w="7866" w:type="dxa"/>
            <w:gridSpan w:val="4"/>
          </w:tcPr>
          <w:p w:rsidR="00C22D79" w:rsidRPr="0044537F" w:rsidRDefault="00C22D79" w:rsidP="006077F5">
            <w:pPr>
              <w:ind w:left="708" w:hanging="708"/>
              <w:jc w:val="both"/>
            </w:pPr>
          </w:p>
        </w:tc>
      </w:tr>
    </w:tbl>
    <w:p w:rsidR="00365F6B" w:rsidRDefault="00365F6B" w:rsidP="00365F6B">
      <w:pPr>
        <w:spacing w:after="0" w:line="240" w:lineRule="auto"/>
        <w:ind w:left="708" w:hanging="708"/>
        <w:jc w:val="both"/>
        <w:rPr>
          <w:sz w:val="16"/>
          <w:szCs w:val="10"/>
        </w:rPr>
      </w:pPr>
    </w:p>
    <w:tbl>
      <w:tblPr>
        <w:tblStyle w:val="Grilledutableau"/>
        <w:tblW w:w="10740" w:type="dxa"/>
        <w:tblLayout w:type="fixed"/>
        <w:tblLook w:val="04A0" w:firstRow="1" w:lastRow="0" w:firstColumn="1" w:lastColumn="0" w:noHBand="0" w:noVBand="1"/>
      </w:tblPr>
      <w:tblGrid>
        <w:gridCol w:w="988"/>
        <w:gridCol w:w="3231"/>
        <w:gridCol w:w="3686"/>
        <w:gridCol w:w="2835"/>
      </w:tblGrid>
      <w:tr w:rsidR="00C22D79" w:rsidRPr="0044537F" w:rsidTr="00591F5E">
        <w:tc>
          <w:tcPr>
            <w:tcW w:w="988" w:type="dxa"/>
            <w:vMerge w:val="restart"/>
            <w:shd w:val="clear" w:color="auto" w:fill="DBE5F1" w:themeFill="accent1" w:themeFillTint="33"/>
            <w:textDirection w:val="btLr"/>
          </w:tcPr>
          <w:p w:rsidR="00C22D79" w:rsidRPr="0044537F" w:rsidRDefault="00C22D79" w:rsidP="008C7720">
            <w:pPr>
              <w:ind w:left="708" w:right="113" w:hanging="708"/>
              <w:jc w:val="center"/>
            </w:pPr>
            <w:r w:rsidRPr="0044537F">
              <w:rPr>
                <w:b/>
              </w:rPr>
              <w:t>Évaluation de l’action</w:t>
            </w:r>
          </w:p>
        </w:tc>
        <w:tc>
          <w:tcPr>
            <w:tcW w:w="3231" w:type="dxa"/>
            <w:shd w:val="clear" w:color="auto" w:fill="DBE5F1" w:themeFill="accent1" w:themeFillTint="33"/>
          </w:tcPr>
          <w:p w:rsidR="00C22D79" w:rsidRPr="0044537F" w:rsidRDefault="00C22D79" w:rsidP="008C7720">
            <w:pPr>
              <w:ind w:left="708" w:hanging="708"/>
              <w:jc w:val="center"/>
              <w:rPr>
                <w:b/>
              </w:rPr>
            </w:pPr>
            <w:r w:rsidRPr="0044537F">
              <w:rPr>
                <w:b/>
              </w:rPr>
              <w:t>Critères d’évaluation</w:t>
            </w:r>
          </w:p>
        </w:tc>
        <w:tc>
          <w:tcPr>
            <w:tcW w:w="3686" w:type="dxa"/>
            <w:shd w:val="clear" w:color="auto" w:fill="DBE5F1" w:themeFill="accent1" w:themeFillTint="33"/>
          </w:tcPr>
          <w:p w:rsidR="00C22D79" w:rsidRPr="0044537F" w:rsidRDefault="00C22D79" w:rsidP="008C7720">
            <w:pPr>
              <w:ind w:left="708" w:hanging="708"/>
              <w:jc w:val="center"/>
              <w:rPr>
                <w:b/>
                <w:i/>
              </w:rPr>
            </w:pPr>
            <w:r w:rsidRPr="0044537F">
              <w:rPr>
                <w:b/>
              </w:rPr>
              <w:t xml:space="preserve">Indicateurs </w:t>
            </w:r>
            <w:r w:rsidRPr="0044537F">
              <w:rPr>
                <w:b/>
                <w:i/>
                <w:sz w:val="20"/>
                <w:szCs w:val="20"/>
              </w:rPr>
              <w:t>(concret, observable)</w:t>
            </w:r>
          </w:p>
        </w:tc>
        <w:tc>
          <w:tcPr>
            <w:tcW w:w="2835" w:type="dxa"/>
            <w:shd w:val="clear" w:color="auto" w:fill="DBE5F1" w:themeFill="accent1" w:themeFillTint="33"/>
          </w:tcPr>
          <w:p w:rsidR="00C22D79" w:rsidRPr="0044537F" w:rsidRDefault="00C22D79" w:rsidP="008C7720">
            <w:pPr>
              <w:ind w:left="708" w:hanging="708"/>
              <w:jc w:val="center"/>
              <w:rPr>
                <w:b/>
              </w:rPr>
            </w:pPr>
            <w:r w:rsidRPr="0044537F">
              <w:rPr>
                <w:b/>
              </w:rPr>
              <w:t>Source</w:t>
            </w:r>
          </w:p>
        </w:tc>
      </w:tr>
      <w:tr w:rsidR="00C22D79" w:rsidRPr="0044537F" w:rsidTr="00591F5E">
        <w:trPr>
          <w:trHeight w:val="416"/>
        </w:trPr>
        <w:tc>
          <w:tcPr>
            <w:tcW w:w="988" w:type="dxa"/>
            <w:vMerge/>
            <w:shd w:val="clear" w:color="auto" w:fill="DBE5F1" w:themeFill="accent1" w:themeFillTint="33"/>
            <w:textDirection w:val="btLr"/>
          </w:tcPr>
          <w:p w:rsidR="00C22D79" w:rsidRPr="0044537F" w:rsidRDefault="00C22D79" w:rsidP="008C7720">
            <w:pPr>
              <w:ind w:left="708" w:hanging="708"/>
              <w:jc w:val="center"/>
              <w:rPr>
                <w:b/>
              </w:rPr>
            </w:pPr>
          </w:p>
        </w:tc>
        <w:tc>
          <w:tcPr>
            <w:tcW w:w="3231" w:type="dxa"/>
          </w:tcPr>
          <w:p w:rsidR="00C22D79" w:rsidRPr="00D979AC" w:rsidRDefault="00D979AC" w:rsidP="008C7720">
            <w:pPr>
              <w:rPr>
                <w:sz w:val="20"/>
              </w:rPr>
            </w:pPr>
            <w:r w:rsidRPr="00D979AC">
              <w:rPr>
                <w:sz w:val="20"/>
              </w:rPr>
              <w:t>Organisation effective d’une journée d’échange</w:t>
            </w:r>
          </w:p>
        </w:tc>
        <w:tc>
          <w:tcPr>
            <w:tcW w:w="3686" w:type="dxa"/>
            <w:tcBorders>
              <w:bottom w:val="single" w:sz="4" w:space="0" w:color="auto"/>
            </w:tcBorders>
          </w:tcPr>
          <w:p w:rsidR="00C22D79" w:rsidRPr="00D979AC" w:rsidRDefault="00D979AC" w:rsidP="008C7720">
            <w:pPr>
              <w:spacing w:before="80" w:after="80"/>
              <w:rPr>
                <w:sz w:val="20"/>
              </w:rPr>
            </w:pPr>
            <w:r w:rsidRPr="00D979AC">
              <w:rPr>
                <w:sz w:val="20"/>
              </w:rPr>
              <w:t>Nombre de participants</w:t>
            </w:r>
          </w:p>
          <w:p w:rsidR="00D979AC" w:rsidRPr="00D979AC" w:rsidRDefault="00D979AC" w:rsidP="008C7720">
            <w:pPr>
              <w:spacing w:before="80" w:after="80"/>
              <w:rPr>
                <w:sz w:val="20"/>
              </w:rPr>
            </w:pPr>
            <w:r w:rsidRPr="00D979AC">
              <w:rPr>
                <w:sz w:val="20"/>
              </w:rPr>
              <w:t>Qualité des participants</w:t>
            </w:r>
          </w:p>
        </w:tc>
        <w:tc>
          <w:tcPr>
            <w:tcW w:w="2835" w:type="dxa"/>
            <w:tcBorders>
              <w:bottom w:val="single" w:sz="4" w:space="0" w:color="auto"/>
            </w:tcBorders>
          </w:tcPr>
          <w:p w:rsidR="00C22D79" w:rsidRDefault="00D979AC" w:rsidP="008C7720">
            <w:pPr>
              <w:rPr>
                <w:sz w:val="20"/>
              </w:rPr>
            </w:pPr>
            <w:r>
              <w:rPr>
                <w:sz w:val="20"/>
              </w:rPr>
              <w:t>Formulaire d’inscription</w:t>
            </w:r>
          </w:p>
          <w:p w:rsidR="00D979AC" w:rsidRDefault="00D979AC" w:rsidP="008C7720">
            <w:pPr>
              <w:rPr>
                <w:sz w:val="20"/>
              </w:rPr>
            </w:pPr>
            <w:r>
              <w:rPr>
                <w:sz w:val="20"/>
              </w:rPr>
              <w:t>Feuille d’émargement</w:t>
            </w:r>
          </w:p>
          <w:p w:rsidR="00D979AC" w:rsidRPr="00D979AC" w:rsidRDefault="00D979AC" w:rsidP="008C7720">
            <w:pPr>
              <w:rPr>
                <w:sz w:val="20"/>
              </w:rPr>
            </w:pPr>
            <w:r>
              <w:rPr>
                <w:sz w:val="20"/>
              </w:rPr>
              <w:t>Questionnaire de satisfaction</w:t>
            </w:r>
          </w:p>
          <w:p w:rsidR="00C22D79" w:rsidRDefault="00C22D79" w:rsidP="008C7720">
            <w:pPr>
              <w:rPr>
                <w:sz w:val="20"/>
              </w:rPr>
            </w:pPr>
          </w:p>
          <w:p w:rsidR="00591F5E" w:rsidRDefault="00591F5E" w:rsidP="008C7720">
            <w:pPr>
              <w:rPr>
                <w:sz w:val="20"/>
              </w:rPr>
            </w:pPr>
          </w:p>
          <w:p w:rsidR="00591F5E" w:rsidRPr="00D979AC" w:rsidRDefault="00591F5E" w:rsidP="008C7720">
            <w:pPr>
              <w:rPr>
                <w:sz w:val="20"/>
              </w:rPr>
            </w:pPr>
          </w:p>
        </w:tc>
      </w:tr>
    </w:tbl>
    <w:p w:rsidR="00C22D79" w:rsidRDefault="00C22D79" w:rsidP="00365F6B">
      <w:pPr>
        <w:spacing w:after="0" w:line="240" w:lineRule="auto"/>
        <w:ind w:left="708" w:hanging="708"/>
        <w:jc w:val="both"/>
        <w:rPr>
          <w:sz w:val="16"/>
          <w:szCs w:val="10"/>
        </w:rPr>
      </w:pPr>
    </w:p>
    <w:tbl>
      <w:tblPr>
        <w:tblStyle w:val="Grilledutableau"/>
        <w:tblW w:w="0" w:type="auto"/>
        <w:tblLook w:val="04A0" w:firstRow="1" w:lastRow="0" w:firstColumn="1" w:lastColumn="0" w:noHBand="0" w:noVBand="1"/>
      </w:tblPr>
      <w:tblGrid>
        <w:gridCol w:w="2814"/>
        <w:gridCol w:w="2147"/>
        <w:gridCol w:w="2659"/>
        <w:gridCol w:w="1585"/>
        <w:gridCol w:w="1478"/>
      </w:tblGrid>
      <w:tr w:rsidR="00C22D79" w:rsidRPr="0044537F" w:rsidTr="008C7720">
        <w:tc>
          <w:tcPr>
            <w:tcW w:w="10683" w:type="dxa"/>
            <w:gridSpan w:val="5"/>
            <w:tcBorders>
              <w:bottom w:val="single" w:sz="4" w:space="0" w:color="auto"/>
            </w:tcBorders>
            <w:shd w:val="clear" w:color="auto" w:fill="DBE5F1" w:themeFill="accent1" w:themeFillTint="33"/>
          </w:tcPr>
          <w:p w:rsidR="00CE71F4" w:rsidRDefault="00CE71F4" w:rsidP="006077F5">
            <w:pPr>
              <w:ind w:left="708" w:hanging="708"/>
              <w:jc w:val="center"/>
              <w:rPr>
                <w:b/>
                <w:sz w:val="20"/>
                <w:szCs w:val="10"/>
              </w:rPr>
            </w:pPr>
            <w:r>
              <w:rPr>
                <w:b/>
                <w:sz w:val="20"/>
                <w:szCs w:val="10"/>
              </w:rPr>
              <w:t>Objectif spécifique IV</w:t>
            </w:r>
          </w:p>
          <w:p w:rsidR="00C22D79" w:rsidRPr="0044537F" w:rsidRDefault="00CE71F4" w:rsidP="006077F5">
            <w:pPr>
              <w:ind w:left="708" w:hanging="708"/>
              <w:jc w:val="center"/>
              <w:rPr>
                <w:b/>
                <w:sz w:val="20"/>
                <w:szCs w:val="10"/>
              </w:rPr>
            </w:pPr>
            <w:r w:rsidRPr="00CD12A5">
              <w:rPr>
                <w:sz w:val="20"/>
              </w:rPr>
              <w:t>En lien avec les fédérations professionnelles, faire connaître ces actions et leurs résultats au plus grand nombre possible de professionnels concernés de la région Auvergne Rhône Alpes</w:t>
            </w:r>
          </w:p>
        </w:tc>
      </w:tr>
      <w:tr w:rsidR="00C22D79" w:rsidRPr="0044537F" w:rsidTr="008C7720">
        <w:tc>
          <w:tcPr>
            <w:tcW w:w="10683" w:type="dxa"/>
            <w:gridSpan w:val="5"/>
            <w:shd w:val="clear" w:color="auto" w:fill="FDE9D9" w:themeFill="accent6" w:themeFillTint="33"/>
          </w:tcPr>
          <w:p w:rsidR="00C22D79" w:rsidRPr="00D979AC" w:rsidRDefault="00D979AC" w:rsidP="00D979AC">
            <w:pPr>
              <w:ind w:left="708" w:hanging="708"/>
              <w:jc w:val="center"/>
              <w:rPr>
                <w:b/>
                <w:sz w:val="20"/>
                <w:szCs w:val="10"/>
              </w:rPr>
            </w:pPr>
            <w:r>
              <w:rPr>
                <w:b/>
                <w:sz w:val="20"/>
                <w:szCs w:val="10"/>
              </w:rPr>
              <w:t>Description des activités</w:t>
            </w:r>
          </w:p>
        </w:tc>
      </w:tr>
      <w:tr w:rsidR="00C22D79" w:rsidRPr="0044537F" w:rsidTr="00C22D79">
        <w:tc>
          <w:tcPr>
            <w:tcW w:w="2814"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Actions</w:t>
            </w:r>
          </w:p>
        </w:tc>
        <w:tc>
          <w:tcPr>
            <w:tcW w:w="2147" w:type="dxa"/>
            <w:shd w:val="clear" w:color="auto" w:fill="FDE9D9" w:themeFill="accent6" w:themeFillTint="33"/>
          </w:tcPr>
          <w:p w:rsidR="00C22D79" w:rsidRPr="0044537F" w:rsidRDefault="00C22D79" w:rsidP="006077F5">
            <w:pPr>
              <w:ind w:left="708" w:hanging="708"/>
              <w:jc w:val="center"/>
              <w:rPr>
                <w:b/>
                <w:sz w:val="20"/>
                <w:szCs w:val="10"/>
              </w:rPr>
            </w:pPr>
            <w:r>
              <w:rPr>
                <w:b/>
                <w:sz w:val="20"/>
                <w:szCs w:val="10"/>
              </w:rPr>
              <w:t>Cibles</w:t>
            </w:r>
          </w:p>
        </w:tc>
        <w:tc>
          <w:tcPr>
            <w:tcW w:w="2659"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Méthodologie</w:t>
            </w:r>
          </w:p>
        </w:tc>
        <w:tc>
          <w:tcPr>
            <w:tcW w:w="1585"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Responsable</w:t>
            </w:r>
          </w:p>
        </w:tc>
        <w:tc>
          <w:tcPr>
            <w:tcW w:w="1478" w:type="dxa"/>
            <w:shd w:val="clear" w:color="auto" w:fill="FDE9D9" w:themeFill="accent6" w:themeFillTint="33"/>
          </w:tcPr>
          <w:p w:rsidR="00C22D79" w:rsidRPr="0044537F" w:rsidRDefault="00C22D79" w:rsidP="006077F5">
            <w:pPr>
              <w:ind w:left="708" w:hanging="708"/>
              <w:jc w:val="center"/>
              <w:rPr>
                <w:b/>
                <w:sz w:val="20"/>
                <w:szCs w:val="10"/>
              </w:rPr>
            </w:pPr>
            <w:r w:rsidRPr="0044537F">
              <w:rPr>
                <w:b/>
                <w:sz w:val="20"/>
                <w:szCs w:val="10"/>
              </w:rPr>
              <w:t>Echéances</w:t>
            </w:r>
          </w:p>
        </w:tc>
      </w:tr>
      <w:tr w:rsidR="00D979AC" w:rsidRPr="0044537F" w:rsidTr="00964BF2">
        <w:tc>
          <w:tcPr>
            <w:tcW w:w="2814" w:type="dxa"/>
            <w:tcBorders>
              <w:bottom w:val="single" w:sz="4" w:space="0" w:color="auto"/>
            </w:tcBorders>
          </w:tcPr>
          <w:p w:rsidR="00D979AC" w:rsidRPr="00D979AC" w:rsidRDefault="00FD53B4" w:rsidP="00D979AC">
            <w:pPr>
              <w:rPr>
                <w:b/>
                <w:sz w:val="20"/>
              </w:rPr>
            </w:pPr>
            <w:r>
              <w:rPr>
                <w:sz w:val="20"/>
              </w:rPr>
              <w:t xml:space="preserve">1.3.4.6 </w:t>
            </w:r>
            <w:r w:rsidR="00D979AC">
              <w:rPr>
                <w:sz w:val="20"/>
              </w:rPr>
              <w:t>Présentation</w:t>
            </w:r>
            <w:r w:rsidR="00D979AC" w:rsidRPr="00D979AC">
              <w:rPr>
                <w:sz w:val="20"/>
              </w:rPr>
              <w:t xml:space="preserve"> du recueil des actions et de la synthèse des constats et des difficultés rencontrées</w:t>
            </w:r>
          </w:p>
        </w:tc>
        <w:tc>
          <w:tcPr>
            <w:tcW w:w="2147" w:type="dxa"/>
          </w:tcPr>
          <w:p w:rsidR="00D979AC" w:rsidRPr="00D979AC" w:rsidRDefault="00D979AC" w:rsidP="00D979AC">
            <w:pPr>
              <w:rPr>
                <w:sz w:val="20"/>
              </w:rPr>
            </w:pPr>
            <w:r>
              <w:rPr>
                <w:sz w:val="20"/>
              </w:rPr>
              <w:t>F</w:t>
            </w:r>
            <w:r w:rsidRPr="00D979AC">
              <w:rPr>
                <w:sz w:val="20"/>
              </w:rPr>
              <w:t>édérations professionnelles</w:t>
            </w:r>
          </w:p>
        </w:tc>
        <w:tc>
          <w:tcPr>
            <w:tcW w:w="2659" w:type="dxa"/>
          </w:tcPr>
          <w:p w:rsidR="00D979AC" w:rsidRPr="00D979AC" w:rsidRDefault="00D979AC" w:rsidP="00D979AC">
            <w:pPr>
              <w:rPr>
                <w:sz w:val="20"/>
              </w:rPr>
            </w:pPr>
            <w:r w:rsidRPr="00D979AC">
              <w:rPr>
                <w:sz w:val="20"/>
              </w:rPr>
              <w:t>Diaporama de présentation des actions et du REX utilisé pour la journée d'information des préventeurs</w:t>
            </w:r>
          </w:p>
        </w:tc>
        <w:tc>
          <w:tcPr>
            <w:tcW w:w="1585" w:type="dxa"/>
          </w:tcPr>
          <w:p w:rsidR="00D979AC" w:rsidRPr="008C7720" w:rsidRDefault="00CB003B" w:rsidP="00D979AC">
            <w:pPr>
              <w:rPr>
                <w:sz w:val="20"/>
              </w:rPr>
            </w:pPr>
            <w:r>
              <w:rPr>
                <w:sz w:val="20"/>
              </w:rPr>
              <w:t>Direccte</w:t>
            </w:r>
          </w:p>
        </w:tc>
        <w:tc>
          <w:tcPr>
            <w:tcW w:w="1478" w:type="dxa"/>
            <w:vAlign w:val="center"/>
          </w:tcPr>
          <w:p w:rsidR="00D979AC" w:rsidRPr="00D979AC" w:rsidRDefault="00D979AC" w:rsidP="00D979AC">
            <w:pPr>
              <w:ind w:left="708" w:hanging="708"/>
              <w:jc w:val="both"/>
              <w:rPr>
                <w:sz w:val="20"/>
              </w:rPr>
            </w:pPr>
            <w:r w:rsidRPr="00D979AC">
              <w:rPr>
                <w:sz w:val="20"/>
              </w:rPr>
              <w:t>2019 ou 2020</w:t>
            </w:r>
          </w:p>
        </w:tc>
      </w:tr>
      <w:tr w:rsidR="00D979AC" w:rsidRPr="0044537F" w:rsidTr="00C458D3">
        <w:tc>
          <w:tcPr>
            <w:tcW w:w="2814" w:type="dxa"/>
            <w:tcBorders>
              <w:bottom w:val="single" w:sz="4" w:space="0" w:color="auto"/>
            </w:tcBorders>
          </w:tcPr>
          <w:p w:rsidR="00D979AC" w:rsidRPr="00D979AC" w:rsidRDefault="00FD53B4" w:rsidP="00D979AC">
            <w:pPr>
              <w:rPr>
                <w:sz w:val="20"/>
              </w:rPr>
            </w:pPr>
            <w:r>
              <w:rPr>
                <w:sz w:val="20"/>
              </w:rPr>
              <w:t xml:space="preserve">1.3.4.7 </w:t>
            </w:r>
            <w:r w:rsidR="00D979AC" w:rsidRPr="00D979AC">
              <w:rPr>
                <w:sz w:val="20"/>
              </w:rPr>
              <w:t>Co-organisation avec les fédérations professionnelles de réunions</w:t>
            </w:r>
          </w:p>
        </w:tc>
        <w:tc>
          <w:tcPr>
            <w:tcW w:w="2147" w:type="dxa"/>
          </w:tcPr>
          <w:p w:rsidR="00D979AC" w:rsidRPr="00D979AC" w:rsidRDefault="00D979AC" w:rsidP="00D979AC">
            <w:pPr>
              <w:rPr>
                <w:sz w:val="20"/>
              </w:rPr>
            </w:pPr>
            <w:r w:rsidRPr="00D979AC">
              <w:rPr>
                <w:sz w:val="20"/>
              </w:rPr>
              <w:t>Professionnels concernés</w:t>
            </w:r>
          </w:p>
        </w:tc>
        <w:tc>
          <w:tcPr>
            <w:tcW w:w="2659" w:type="dxa"/>
          </w:tcPr>
          <w:p w:rsidR="00D979AC" w:rsidRPr="00D979AC" w:rsidRDefault="00D979AC" w:rsidP="00D979AC">
            <w:pPr>
              <w:rPr>
                <w:sz w:val="20"/>
              </w:rPr>
            </w:pPr>
            <w:r w:rsidRPr="00D979AC">
              <w:rPr>
                <w:sz w:val="20"/>
              </w:rPr>
              <w:t>- Diaporama de présentation des actions et du REX</w:t>
            </w:r>
          </w:p>
          <w:p w:rsidR="00D979AC" w:rsidRPr="00D979AC" w:rsidRDefault="00D979AC" w:rsidP="00D979AC">
            <w:pPr>
              <w:rPr>
                <w:sz w:val="20"/>
              </w:rPr>
            </w:pPr>
            <w:r w:rsidRPr="00D979AC">
              <w:rPr>
                <w:sz w:val="20"/>
              </w:rPr>
              <w:t>- Réunion(s) de travail</w:t>
            </w:r>
          </w:p>
        </w:tc>
        <w:tc>
          <w:tcPr>
            <w:tcW w:w="1585" w:type="dxa"/>
          </w:tcPr>
          <w:p w:rsidR="00D979AC" w:rsidRPr="008C7720" w:rsidRDefault="00CB003B" w:rsidP="00D979AC">
            <w:pPr>
              <w:rPr>
                <w:sz w:val="20"/>
              </w:rPr>
            </w:pPr>
            <w:r>
              <w:rPr>
                <w:sz w:val="20"/>
              </w:rPr>
              <w:t>Direccte</w:t>
            </w:r>
            <w:bookmarkStart w:id="1" w:name="_GoBack"/>
            <w:bookmarkEnd w:id="1"/>
          </w:p>
        </w:tc>
        <w:tc>
          <w:tcPr>
            <w:tcW w:w="1478" w:type="dxa"/>
            <w:vAlign w:val="center"/>
          </w:tcPr>
          <w:p w:rsidR="00D979AC" w:rsidRPr="00D979AC" w:rsidRDefault="00D979AC" w:rsidP="00D979AC">
            <w:pPr>
              <w:ind w:left="708" w:hanging="708"/>
              <w:jc w:val="both"/>
              <w:rPr>
                <w:sz w:val="20"/>
              </w:rPr>
            </w:pPr>
            <w:r w:rsidRPr="00D979AC">
              <w:rPr>
                <w:sz w:val="20"/>
              </w:rPr>
              <w:t>2019 ou 2020</w:t>
            </w:r>
          </w:p>
        </w:tc>
      </w:tr>
      <w:tr w:rsidR="00D979AC" w:rsidRPr="0044537F" w:rsidTr="008C7720">
        <w:tc>
          <w:tcPr>
            <w:tcW w:w="2814" w:type="dxa"/>
            <w:shd w:val="clear" w:color="auto" w:fill="FDE9D9" w:themeFill="accent6" w:themeFillTint="33"/>
          </w:tcPr>
          <w:p w:rsidR="00D979AC" w:rsidRPr="0044537F" w:rsidRDefault="00D979AC" w:rsidP="00D979AC">
            <w:pPr>
              <w:rPr>
                <w:sz w:val="20"/>
                <w:szCs w:val="10"/>
              </w:rPr>
            </w:pPr>
            <w:r>
              <w:rPr>
                <w:b/>
              </w:rPr>
              <w:t>Partenaires de l’action</w:t>
            </w:r>
          </w:p>
        </w:tc>
        <w:tc>
          <w:tcPr>
            <w:tcW w:w="7869" w:type="dxa"/>
            <w:gridSpan w:val="4"/>
          </w:tcPr>
          <w:p w:rsidR="00D979AC" w:rsidRPr="0044537F" w:rsidRDefault="00D979AC" w:rsidP="00D979AC">
            <w:pPr>
              <w:ind w:left="708" w:hanging="708"/>
            </w:pPr>
          </w:p>
        </w:tc>
      </w:tr>
    </w:tbl>
    <w:p w:rsidR="00D979AC" w:rsidRPr="0044537F" w:rsidRDefault="00D979AC" w:rsidP="00365F6B">
      <w:pPr>
        <w:spacing w:after="0" w:line="240" w:lineRule="auto"/>
        <w:ind w:left="708" w:hanging="708"/>
        <w:jc w:val="both"/>
        <w:rPr>
          <w:sz w:val="16"/>
          <w:szCs w:val="10"/>
        </w:rPr>
      </w:pPr>
    </w:p>
    <w:p w:rsidR="00365F6B" w:rsidRPr="0044537F" w:rsidRDefault="00365F6B" w:rsidP="00365F6B">
      <w:pPr>
        <w:spacing w:after="0" w:line="240" w:lineRule="auto"/>
        <w:ind w:left="708" w:hanging="708"/>
        <w:jc w:val="both"/>
        <w:rPr>
          <w:sz w:val="10"/>
          <w:szCs w:val="10"/>
        </w:rPr>
      </w:pPr>
    </w:p>
    <w:tbl>
      <w:tblPr>
        <w:tblStyle w:val="Grilledutableau"/>
        <w:tblW w:w="10740" w:type="dxa"/>
        <w:tblLayout w:type="fixed"/>
        <w:tblLook w:val="04A0" w:firstRow="1" w:lastRow="0" w:firstColumn="1" w:lastColumn="0" w:noHBand="0" w:noVBand="1"/>
      </w:tblPr>
      <w:tblGrid>
        <w:gridCol w:w="534"/>
        <w:gridCol w:w="3685"/>
        <w:gridCol w:w="3686"/>
        <w:gridCol w:w="425"/>
        <w:gridCol w:w="2410"/>
      </w:tblGrid>
      <w:tr w:rsidR="00EB3AFB" w:rsidRPr="0044537F" w:rsidTr="006077F5">
        <w:tc>
          <w:tcPr>
            <w:tcW w:w="534" w:type="dxa"/>
            <w:vMerge w:val="restart"/>
            <w:shd w:val="clear" w:color="auto" w:fill="DBE5F1" w:themeFill="accent1" w:themeFillTint="33"/>
            <w:textDirection w:val="btLr"/>
          </w:tcPr>
          <w:p w:rsidR="00EB3AFB" w:rsidRPr="0044537F" w:rsidRDefault="00EB3AFB" w:rsidP="006077F5">
            <w:pPr>
              <w:ind w:left="708" w:right="113" w:hanging="708"/>
              <w:jc w:val="center"/>
            </w:pPr>
            <w:r w:rsidRPr="0044537F">
              <w:rPr>
                <w:b/>
              </w:rPr>
              <w:t>Évaluation de l’action</w:t>
            </w:r>
          </w:p>
        </w:tc>
        <w:tc>
          <w:tcPr>
            <w:tcW w:w="3685" w:type="dxa"/>
            <w:shd w:val="clear" w:color="auto" w:fill="DBE5F1" w:themeFill="accent1" w:themeFillTint="33"/>
          </w:tcPr>
          <w:p w:rsidR="00EB3AFB" w:rsidRPr="0044537F" w:rsidRDefault="00EB3AFB" w:rsidP="006077F5">
            <w:pPr>
              <w:ind w:left="708" w:hanging="708"/>
              <w:jc w:val="center"/>
              <w:rPr>
                <w:b/>
              </w:rPr>
            </w:pPr>
            <w:r w:rsidRPr="0044537F">
              <w:rPr>
                <w:b/>
              </w:rPr>
              <w:t>Critères d’évaluation</w:t>
            </w:r>
          </w:p>
        </w:tc>
        <w:tc>
          <w:tcPr>
            <w:tcW w:w="3686" w:type="dxa"/>
            <w:shd w:val="clear" w:color="auto" w:fill="DBE5F1" w:themeFill="accent1" w:themeFillTint="33"/>
          </w:tcPr>
          <w:p w:rsidR="00EB3AFB" w:rsidRPr="0044537F" w:rsidRDefault="00EB3AFB" w:rsidP="006077F5">
            <w:pPr>
              <w:ind w:left="708" w:hanging="708"/>
              <w:jc w:val="center"/>
              <w:rPr>
                <w:b/>
                <w:i/>
              </w:rPr>
            </w:pPr>
            <w:r w:rsidRPr="0044537F">
              <w:rPr>
                <w:b/>
              </w:rPr>
              <w:t xml:space="preserve">Indicateurs </w:t>
            </w:r>
            <w:r w:rsidRPr="0044537F">
              <w:rPr>
                <w:b/>
                <w:i/>
                <w:sz w:val="20"/>
                <w:szCs w:val="20"/>
              </w:rPr>
              <w:t>(concret, observable)</w:t>
            </w:r>
          </w:p>
        </w:tc>
        <w:tc>
          <w:tcPr>
            <w:tcW w:w="2835" w:type="dxa"/>
            <w:gridSpan w:val="2"/>
            <w:shd w:val="clear" w:color="auto" w:fill="DBE5F1" w:themeFill="accent1" w:themeFillTint="33"/>
          </w:tcPr>
          <w:p w:rsidR="00EB3AFB" w:rsidRPr="0044537F" w:rsidRDefault="00EB3AFB" w:rsidP="006077F5">
            <w:pPr>
              <w:ind w:left="708" w:hanging="708"/>
              <w:jc w:val="center"/>
              <w:rPr>
                <w:b/>
              </w:rPr>
            </w:pPr>
            <w:r w:rsidRPr="0044537F">
              <w:rPr>
                <w:b/>
              </w:rPr>
              <w:t>Source</w:t>
            </w:r>
          </w:p>
        </w:tc>
      </w:tr>
      <w:tr w:rsidR="00EB3AFB" w:rsidRPr="0044537F" w:rsidTr="006077F5">
        <w:trPr>
          <w:trHeight w:val="620"/>
        </w:trPr>
        <w:tc>
          <w:tcPr>
            <w:tcW w:w="534" w:type="dxa"/>
            <w:vMerge/>
            <w:shd w:val="clear" w:color="auto" w:fill="DBE5F1" w:themeFill="accent1" w:themeFillTint="33"/>
            <w:textDirection w:val="btLr"/>
          </w:tcPr>
          <w:p w:rsidR="00EB3AFB" w:rsidRPr="0044537F" w:rsidRDefault="00EB3AFB" w:rsidP="006077F5">
            <w:pPr>
              <w:ind w:left="708" w:hanging="708"/>
              <w:jc w:val="center"/>
              <w:rPr>
                <w:b/>
              </w:rPr>
            </w:pPr>
          </w:p>
        </w:tc>
        <w:tc>
          <w:tcPr>
            <w:tcW w:w="3685" w:type="dxa"/>
            <w:tcBorders>
              <w:bottom w:val="single" w:sz="4" w:space="0" w:color="auto"/>
            </w:tcBorders>
          </w:tcPr>
          <w:p w:rsidR="00EB3AFB" w:rsidRPr="00EB3AFB" w:rsidRDefault="00EB3AFB" w:rsidP="006077F5">
            <w:pPr>
              <w:rPr>
                <w:sz w:val="20"/>
              </w:rPr>
            </w:pPr>
            <w:r w:rsidRPr="00EB3AFB">
              <w:rPr>
                <w:sz w:val="20"/>
              </w:rPr>
              <w:t>Effectivité de l’information aux fédérations professionnelles</w:t>
            </w:r>
          </w:p>
        </w:tc>
        <w:tc>
          <w:tcPr>
            <w:tcW w:w="4111" w:type="dxa"/>
            <w:gridSpan w:val="2"/>
            <w:tcBorders>
              <w:bottom w:val="single" w:sz="4" w:space="0" w:color="auto"/>
            </w:tcBorders>
          </w:tcPr>
          <w:p w:rsidR="00EB3AFB" w:rsidRPr="00EB3AFB" w:rsidRDefault="00EB3AFB" w:rsidP="002516F2">
            <w:pPr>
              <w:rPr>
                <w:sz w:val="20"/>
              </w:rPr>
            </w:pPr>
            <w:r w:rsidRPr="00EB3AFB">
              <w:rPr>
                <w:sz w:val="20"/>
              </w:rPr>
              <w:t>Nombre de participants</w:t>
            </w:r>
          </w:p>
          <w:p w:rsidR="00EB3AFB" w:rsidRPr="00EB3AFB" w:rsidRDefault="00EB3AFB" w:rsidP="002516F2">
            <w:pPr>
              <w:rPr>
                <w:sz w:val="20"/>
              </w:rPr>
            </w:pPr>
            <w:r w:rsidRPr="00EB3AFB">
              <w:rPr>
                <w:sz w:val="20"/>
              </w:rPr>
              <w:t>Qualité des participants</w:t>
            </w:r>
          </w:p>
          <w:p w:rsidR="00EB3AFB" w:rsidRPr="00EB3AFB" w:rsidRDefault="00EB3AFB" w:rsidP="00D979AC">
            <w:pPr>
              <w:jc w:val="both"/>
              <w:rPr>
                <w:sz w:val="20"/>
              </w:rPr>
            </w:pPr>
            <w:r w:rsidRPr="00EB3AFB">
              <w:rPr>
                <w:sz w:val="20"/>
              </w:rPr>
              <w:t>Nombre de fédérations ayant déclaré être intéressé</w:t>
            </w:r>
            <w:r>
              <w:rPr>
                <w:sz w:val="20"/>
              </w:rPr>
              <w:t>e</w:t>
            </w:r>
            <w:r w:rsidRPr="00EB3AFB">
              <w:rPr>
                <w:sz w:val="20"/>
              </w:rPr>
              <w:t>s par la thématique à l’issue de la présentation</w:t>
            </w:r>
          </w:p>
        </w:tc>
        <w:tc>
          <w:tcPr>
            <w:tcW w:w="2410" w:type="dxa"/>
            <w:tcBorders>
              <w:bottom w:val="single" w:sz="4" w:space="0" w:color="auto"/>
            </w:tcBorders>
          </w:tcPr>
          <w:p w:rsidR="00EB3AFB" w:rsidRPr="00EB3AFB" w:rsidRDefault="00EB3AFB" w:rsidP="00453D4D">
            <w:pPr>
              <w:rPr>
                <w:sz w:val="20"/>
              </w:rPr>
            </w:pPr>
            <w:r w:rsidRPr="00EB3AFB">
              <w:rPr>
                <w:sz w:val="20"/>
              </w:rPr>
              <w:t>Feuille d’émargement</w:t>
            </w:r>
          </w:p>
          <w:p w:rsidR="00EB3AFB" w:rsidRPr="00EB3AFB" w:rsidRDefault="00EB3AFB" w:rsidP="00453D4D">
            <w:pPr>
              <w:rPr>
                <w:sz w:val="20"/>
              </w:rPr>
            </w:pPr>
          </w:p>
          <w:p w:rsidR="00EB3AFB" w:rsidRPr="00EB3AFB" w:rsidRDefault="00EB3AFB" w:rsidP="00453D4D">
            <w:pPr>
              <w:rPr>
                <w:sz w:val="20"/>
              </w:rPr>
            </w:pPr>
            <w:r w:rsidRPr="00EB3AFB">
              <w:rPr>
                <w:sz w:val="20"/>
              </w:rPr>
              <w:t>Questionnaire de satisfaction de fin de présentation</w:t>
            </w:r>
          </w:p>
        </w:tc>
      </w:tr>
      <w:tr w:rsidR="00EB3AFB" w:rsidRPr="0044537F" w:rsidTr="00591F5E">
        <w:trPr>
          <w:trHeight w:val="653"/>
        </w:trPr>
        <w:tc>
          <w:tcPr>
            <w:tcW w:w="534" w:type="dxa"/>
            <w:vMerge/>
            <w:shd w:val="clear" w:color="auto" w:fill="DBE5F1" w:themeFill="accent1" w:themeFillTint="33"/>
            <w:textDirection w:val="btLr"/>
          </w:tcPr>
          <w:p w:rsidR="00EB3AFB" w:rsidRPr="0044537F" w:rsidRDefault="00EB3AFB" w:rsidP="006077F5">
            <w:pPr>
              <w:ind w:left="708" w:hanging="708"/>
              <w:jc w:val="center"/>
              <w:rPr>
                <w:b/>
              </w:rPr>
            </w:pPr>
          </w:p>
        </w:tc>
        <w:tc>
          <w:tcPr>
            <w:tcW w:w="3685" w:type="dxa"/>
          </w:tcPr>
          <w:p w:rsidR="00EB3AFB" w:rsidRPr="00EB3AFB" w:rsidRDefault="00EB3AFB" w:rsidP="00C705D2">
            <w:pPr>
              <w:rPr>
                <w:sz w:val="20"/>
              </w:rPr>
            </w:pPr>
            <w:r w:rsidRPr="00EB3AFB">
              <w:rPr>
                <w:sz w:val="20"/>
              </w:rPr>
              <w:t>Mobilisation des professionnels concernés</w:t>
            </w:r>
          </w:p>
        </w:tc>
        <w:tc>
          <w:tcPr>
            <w:tcW w:w="4111" w:type="dxa"/>
            <w:gridSpan w:val="2"/>
          </w:tcPr>
          <w:p w:rsidR="00EB3AFB" w:rsidRPr="00EB3AFB" w:rsidRDefault="00EB3AFB" w:rsidP="006077F5">
            <w:pPr>
              <w:rPr>
                <w:sz w:val="20"/>
              </w:rPr>
            </w:pPr>
            <w:r w:rsidRPr="00EB3AFB">
              <w:rPr>
                <w:sz w:val="20"/>
              </w:rPr>
              <w:t>Nombre de départements couverts</w:t>
            </w:r>
          </w:p>
          <w:p w:rsidR="00EB3AFB" w:rsidRPr="00EB3AFB" w:rsidRDefault="00EB3AFB" w:rsidP="006077F5">
            <w:pPr>
              <w:rPr>
                <w:sz w:val="20"/>
              </w:rPr>
            </w:pPr>
            <w:r w:rsidRPr="00EB3AFB">
              <w:rPr>
                <w:sz w:val="20"/>
              </w:rPr>
              <w:t>Nombre de réunions organisées</w:t>
            </w:r>
          </w:p>
          <w:p w:rsidR="00EB3AFB" w:rsidRPr="00EB3AFB" w:rsidRDefault="00EB3AFB" w:rsidP="006077F5">
            <w:pPr>
              <w:rPr>
                <w:sz w:val="20"/>
              </w:rPr>
            </w:pPr>
            <w:r w:rsidRPr="00EB3AFB">
              <w:rPr>
                <w:sz w:val="20"/>
              </w:rPr>
              <w:t>Nombre de participants, qualité de ces participants</w:t>
            </w:r>
          </w:p>
          <w:p w:rsidR="00EB3AFB" w:rsidRPr="00EB3AFB" w:rsidRDefault="00EB3AFB" w:rsidP="006077F5">
            <w:pPr>
              <w:rPr>
                <w:sz w:val="20"/>
              </w:rPr>
            </w:pPr>
          </w:p>
          <w:p w:rsidR="00EB3AFB" w:rsidRPr="00EB3AFB" w:rsidRDefault="00EB3AFB" w:rsidP="006077F5">
            <w:pPr>
              <w:rPr>
                <w:sz w:val="20"/>
              </w:rPr>
            </w:pPr>
            <w:r w:rsidRPr="00EB3AFB">
              <w:rPr>
                <w:sz w:val="20"/>
              </w:rPr>
              <w:t>Intérêt des participants</w:t>
            </w:r>
          </w:p>
        </w:tc>
        <w:tc>
          <w:tcPr>
            <w:tcW w:w="2410" w:type="dxa"/>
          </w:tcPr>
          <w:p w:rsidR="00EB3AFB" w:rsidRPr="00EB3AFB" w:rsidRDefault="00EB3AFB" w:rsidP="006077F5">
            <w:pPr>
              <w:rPr>
                <w:sz w:val="20"/>
              </w:rPr>
            </w:pPr>
            <w:r w:rsidRPr="00EB3AFB">
              <w:rPr>
                <w:sz w:val="20"/>
              </w:rPr>
              <w:t>Organisateurs des réunions</w:t>
            </w:r>
          </w:p>
          <w:p w:rsidR="00EB3AFB" w:rsidRPr="00EB3AFB" w:rsidRDefault="00EB3AFB" w:rsidP="006077F5">
            <w:pPr>
              <w:rPr>
                <w:sz w:val="20"/>
              </w:rPr>
            </w:pPr>
            <w:r w:rsidRPr="00EB3AFB">
              <w:rPr>
                <w:sz w:val="20"/>
              </w:rPr>
              <w:t>Feuilles d’émargement</w:t>
            </w:r>
          </w:p>
          <w:p w:rsidR="00EB3AFB" w:rsidRPr="00EB3AFB" w:rsidRDefault="00EB3AFB" w:rsidP="006077F5">
            <w:pPr>
              <w:rPr>
                <w:sz w:val="20"/>
              </w:rPr>
            </w:pPr>
          </w:p>
          <w:p w:rsidR="00EB3AFB" w:rsidRPr="00EB3AFB" w:rsidRDefault="00EB3AFB" w:rsidP="006077F5">
            <w:pPr>
              <w:rPr>
                <w:sz w:val="20"/>
              </w:rPr>
            </w:pPr>
            <w:r w:rsidRPr="00EB3AFB">
              <w:rPr>
                <w:sz w:val="20"/>
              </w:rPr>
              <w:t xml:space="preserve">Questionnaire de fin de réunions </w:t>
            </w:r>
          </w:p>
        </w:tc>
      </w:tr>
    </w:tbl>
    <w:p w:rsidR="00243765" w:rsidRPr="0044537F" w:rsidRDefault="00243765" w:rsidP="00953A91">
      <w:pPr>
        <w:spacing w:after="0" w:line="240" w:lineRule="auto"/>
        <w:jc w:val="both"/>
        <w:rPr>
          <w:sz w:val="16"/>
          <w:szCs w:val="10"/>
        </w:rPr>
      </w:pPr>
    </w:p>
    <w:p w:rsidR="00507092" w:rsidRPr="0044537F" w:rsidRDefault="00507092" w:rsidP="00953A91">
      <w:pPr>
        <w:spacing w:after="0" w:line="240" w:lineRule="auto"/>
        <w:jc w:val="both"/>
        <w:rPr>
          <w:sz w:val="16"/>
          <w:szCs w:val="10"/>
        </w:rPr>
      </w:pPr>
    </w:p>
    <w:p w:rsidR="00B718A7" w:rsidRPr="0044537F" w:rsidRDefault="00B718A7" w:rsidP="00953A91">
      <w:pPr>
        <w:spacing w:after="0" w:line="240" w:lineRule="auto"/>
        <w:jc w:val="both"/>
        <w:rPr>
          <w:sz w:val="16"/>
          <w:szCs w:val="10"/>
        </w:rPr>
      </w:pPr>
    </w:p>
    <w:p w:rsidR="00B718A7" w:rsidRPr="0044537F" w:rsidRDefault="00B718A7"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1809"/>
        <w:gridCol w:w="4253"/>
        <w:gridCol w:w="4544"/>
      </w:tblGrid>
      <w:tr w:rsidR="00C22D79" w:rsidRPr="0067406E" w:rsidTr="008C7720">
        <w:tc>
          <w:tcPr>
            <w:tcW w:w="10606" w:type="dxa"/>
            <w:gridSpan w:val="3"/>
            <w:shd w:val="clear" w:color="auto" w:fill="D9D9D9" w:themeFill="background1" w:themeFillShade="D9"/>
          </w:tcPr>
          <w:p w:rsidR="00C22D79" w:rsidRPr="0067406E" w:rsidRDefault="00C22D79" w:rsidP="008C7720">
            <w:pPr>
              <w:jc w:val="center"/>
              <w:rPr>
                <w:b/>
                <w:sz w:val="20"/>
                <w:szCs w:val="10"/>
              </w:rPr>
            </w:pPr>
            <w:r w:rsidRPr="0067406E">
              <w:rPr>
                <w:b/>
                <w:sz w:val="20"/>
                <w:szCs w:val="10"/>
              </w:rPr>
              <w:t>Suivi de l’action</w:t>
            </w:r>
          </w:p>
        </w:tc>
      </w:tr>
      <w:tr w:rsidR="00C22D79" w:rsidRPr="0067406E" w:rsidTr="008C7720">
        <w:tc>
          <w:tcPr>
            <w:tcW w:w="1809" w:type="dxa"/>
          </w:tcPr>
          <w:p w:rsidR="00C22D79" w:rsidRPr="0067406E" w:rsidRDefault="00C22D79" w:rsidP="008C7720">
            <w:pPr>
              <w:jc w:val="both"/>
              <w:rPr>
                <w:b/>
                <w:sz w:val="20"/>
                <w:szCs w:val="10"/>
              </w:rPr>
            </w:pPr>
            <w:r w:rsidRPr="0067406E">
              <w:rPr>
                <w:b/>
                <w:sz w:val="20"/>
                <w:szCs w:val="10"/>
              </w:rPr>
              <w:t>Date</w:t>
            </w:r>
          </w:p>
        </w:tc>
        <w:tc>
          <w:tcPr>
            <w:tcW w:w="4253" w:type="dxa"/>
          </w:tcPr>
          <w:p w:rsidR="00C22D79" w:rsidRDefault="00C22D79" w:rsidP="008C7720">
            <w:pPr>
              <w:jc w:val="both"/>
              <w:rPr>
                <w:b/>
                <w:sz w:val="20"/>
                <w:szCs w:val="10"/>
              </w:rPr>
            </w:pPr>
            <w:r w:rsidRPr="0067406E">
              <w:rPr>
                <w:b/>
                <w:sz w:val="20"/>
                <w:szCs w:val="10"/>
              </w:rPr>
              <w:t>Nature de l’évolution</w:t>
            </w:r>
          </w:p>
          <w:p w:rsidR="00C22D79" w:rsidRPr="0067406E" w:rsidRDefault="00C22D79" w:rsidP="008C7720">
            <w:pPr>
              <w:jc w:val="both"/>
              <w:rPr>
                <w:b/>
                <w:sz w:val="20"/>
                <w:szCs w:val="10"/>
              </w:rPr>
            </w:pPr>
            <w:r w:rsidRPr="0067406E">
              <w:rPr>
                <w:sz w:val="20"/>
                <w:szCs w:val="10"/>
              </w:rPr>
              <w:t xml:space="preserve">(Actions, partenaires, cible, calendrier, </w:t>
            </w:r>
            <w:proofErr w:type="spellStart"/>
            <w:r w:rsidRPr="0067406E">
              <w:rPr>
                <w:sz w:val="20"/>
                <w:szCs w:val="10"/>
              </w:rPr>
              <w:t>etc</w:t>
            </w:r>
            <w:proofErr w:type="spellEnd"/>
            <w:r w:rsidRPr="0067406E">
              <w:rPr>
                <w:sz w:val="20"/>
                <w:szCs w:val="10"/>
              </w:rPr>
              <w:t>)</w:t>
            </w:r>
          </w:p>
        </w:tc>
        <w:tc>
          <w:tcPr>
            <w:tcW w:w="4544" w:type="dxa"/>
          </w:tcPr>
          <w:p w:rsidR="00C22D79" w:rsidRPr="0067406E" w:rsidRDefault="00C22D79" w:rsidP="008C7720">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C22D79" w:rsidTr="008C7720">
        <w:tc>
          <w:tcPr>
            <w:tcW w:w="1809" w:type="dxa"/>
          </w:tcPr>
          <w:p w:rsidR="00C22D79" w:rsidRDefault="00C22D79" w:rsidP="008C7720">
            <w:pPr>
              <w:jc w:val="both"/>
              <w:rPr>
                <w:sz w:val="16"/>
                <w:szCs w:val="10"/>
              </w:rPr>
            </w:pPr>
          </w:p>
        </w:tc>
        <w:tc>
          <w:tcPr>
            <w:tcW w:w="4253" w:type="dxa"/>
          </w:tcPr>
          <w:p w:rsidR="00C22D79" w:rsidRDefault="00C22D79" w:rsidP="008C7720">
            <w:pPr>
              <w:jc w:val="both"/>
              <w:rPr>
                <w:sz w:val="16"/>
                <w:szCs w:val="10"/>
              </w:rPr>
            </w:pPr>
          </w:p>
        </w:tc>
        <w:tc>
          <w:tcPr>
            <w:tcW w:w="4544" w:type="dxa"/>
          </w:tcPr>
          <w:p w:rsidR="00C22D79" w:rsidRDefault="00C22D79" w:rsidP="008C7720">
            <w:pPr>
              <w:jc w:val="both"/>
              <w:rPr>
                <w:sz w:val="16"/>
                <w:szCs w:val="10"/>
              </w:rPr>
            </w:pPr>
          </w:p>
        </w:tc>
      </w:tr>
      <w:tr w:rsidR="00C22D79" w:rsidTr="008C7720">
        <w:tc>
          <w:tcPr>
            <w:tcW w:w="1809" w:type="dxa"/>
          </w:tcPr>
          <w:p w:rsidR="00C22D79" w:rsidRDefault="00C22D79" w:rsidP="008C7720">
            <w:pPr>
              <w:jc w:val="both"/>
              <w:rPr>
                <w:sz w:val="16"/>
                <w:szCs w:val="10"/>
              </w:rPr>
            </w:pPr>
          </w:p>
        </w:tc>
        <w:tc>
          <w:tcPr>
            <w:tcW w:w="4253" w:type="dxa"/>
          </w:tcPr>
          <w:p w:rsidR="00C22D79" w:rsidRDefault="00C22D79" w:rsidP="008C7720">
            <w:pPr>
              <w:jc w:val="both"/>
              <w:rPr>
                <w:sz w:val="16"/>
                <w:szCs w:val="10"/>
              </w:rPr>
            </w:pPr>
          </w:p>
        </w:tc>
        <w:tc>
          <w:tcPr>
            <w:tcW w:w="4544" w:type="dxa"/>
          </w:tcPr>
          <w:p w:rsidR="00C22D79" w:rsidRDefault="00C22D79" w:rsidP="008C7720">
            <w:pPr>
              <w:jc w:val="both"/>
              <w:rPr>
                <w:sz w:val="16"/>
                <w:szCs w:val="10"/>
              </w:rPr>
            </w:pPr>
          </w:p>
        </w:tc>
      </w:tr>
      <w:tr w:rsidR="00C22D79" w:rsidTr="008C7720">
        <w:tc>
          <w:tcPr>
            <w:tcW w:w="1809" w:type="dxa"/>
          </w:tcPr>
          <w:p w:rsidR="00C22D79" w:rsidRDefault="00C22D79" w:rsidP="008C7720">
            <w:pPr>
              <w:jc w:val="both"/>
              <w:rPr>
                <w:sz w:val="16"/>
                <w:szCs w:val="10"/>
              </w:rPr>
            </w:pPr>
          </w:p>
        </w:tc>
        <w:tc>
          <w:tcPr>
            <w:tcW w:w="4253" w:type="dxa"/>
          </w:tcPr>
          <w:p w:rsidR="00C22D79" w:rsidRDefault="00C22D79" w:rsidP="008C7720">
            <w:pPr>
              <w:jc w:val="both"/>
              <w:rPr>
                <w:sz w:val="16"/>
                <w:szCs w:val="10"/>
              </w:rPr>
            </w:pPr>
          </w:p>
        </w:tc>
        <w:tc>
          <w:tcPr>
            <w:tcW w:w="4544" w:type="dxa"/>
          </w:tcPr>
          <w:p w:rsidR="00C22D79" w:rsidRDefault="00C22D79" w:rsidP="008C7720">
            <w:pPr>
              <w:jc w:val="both"/>
              <w:rPr>
                <w:sz w:val="16"/>
                <w:szCs w:val="10"/>
              </w:rPr>
            </w:pPr>
          </w:p>
        </w:tc>
      </w:tr>
    </w:tbl>
    <w:p w:rsidR="00B718A7" w:rsidRPr="0044537F" w:rsidRDefault="00B718A7" w:rsidP="00953A91">
      <w:pPr>
        <w:spacing w:after="0" w:line="240" w:lineRule="auto"/>
        <w:jc w:val="both"/>
        <w:rPr>
          <w:sz w:val="16"/>
          <w:szCs w:val="10"/>
        </w:rPr>
      </w:pPr>
    </w:p>
    <w:p w:rsidR="00B718A7" w:rsidRPr="0044537F" w:rsidRDefault="00B718A7" w:rsidP="00953A91">
      <w:pPr>
        <w:spacing w:after="0" w:line="240" w:lineRule="auto"/>
        <w:jc w:val="both"/>
        <w:rPr>
          <w:sz w:val="16"/>
          <w:szCs w:val="10"/>
        </w:rPr>
      </w:pPr>
    </w:p>
    <w:p w:rsidR="007E660E" w:rsidRDefault="007E660E" w:rsidP="00953A91">
      <w:pPr>
        <w:spacing w:after="0" w:line="240" w:lineRule="auto"/>
        <w:jc w:val="both"/>
        <w:rPr>
          <w:sz w:val="10"/>
          <w:szCs w:val="10"/>
        </w:rPr>
      </w:pPr>
    </w:p>
    <w:p w:rsidR="007E660E" w:rsidRDefault="007E660E" w:rsidP="00953A91">
      <w:pPr>
        <w:spacing w:after="0" w:line="240" w:lineRule="auto"/>
        <w:jc w:val="both"/>
        <w:rPr>
          <w:sz w:val="10"/>
          <w:szCs w:val="10"/>
        </w:rPr>
      </w:pPr>
    </w:p>
    <w:p w:rsidR="00953A91" w:rsidRDefault="00953A91" w:rsidP="00953A91">
      <w:pPr>
        <w:spacing w:after="0" w:line="240" w:lineRule="auto"/>
        <w:jc w:val="both"/>
      </w:pPr>
    </w:p>
    <w:p w:rsidR="00C343DC" w:rsidRDefault="00C343DC" w:rsidP="00FA5523">
      <w:pPr>
        <w:spacing w:after="0" w:line="240" w:lineRule="auto"/>
        <w:jc w:val="both"/>
      </w:pPr>
    </w:p>
    <w:p w:rsidR="00C343DC" w:rsidRDefault="00C343DC" w:rsidP="00FA5523">
      <w:pPr>
        <w:spacing w:after="0" w:line="240" w:lineRule="auto"/>
        <w:jc w:val="both"/>
      </w:pPr>
    </w:p>
    <w:p w:rsidR="00FA5523" w:rsidRDefault="00FA5523" w:rsidP="00FA5523">
      <w:pPr>
        <w:spacing w:after="0" w:line="240" w:lineRule="auto"/>
        <w:jc w:val="both"/>
      </w:pPr>
    </w:p>
    <w:sectPr w:rsidR="00FA5523" w:rsidSect="002F751F">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20" w:rsidRDefault="008C7720" w:rsidP="00FA5523">
      <w:pPr>
        <w:spacing w:after="0" w:line="240" w:lineRule="auto"/>
      </w:pPr>
      <w:r>
        <w:separator/>
      </w:r>
    </w:p>
  </w:endnote>
  <w:endnote w:type="continuationSeparator" w:id="0">
    <w:p w:rsidR="008C7720" w:rsidRDefault="008C7720"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8C7720" w:rsidRPr="00250AE5" w:rsidRDefault="008C7720">
        <w:pPr>
          <w:pStyle w:val="Pieddepage"/>
          <w:jc w:val="center"/>
          <w:rPr>
            <w:sz w:val="16"/>
            <w:szCs w:val="16"/>
          </w:rPr>
        </w:pPr>
        <w:r w:rsidRPr="00250AE5">
          <w:rPr>
            <w:sz w:val="16"/>
            <w:szCs w:val="16"/>
          </w:rPr>
          <w:fldChar w:fldCharType="begin"/>
        </w:r>
        <w:r w:rsidRPr="00250AE5">
          <w:rPr>
            <w:sz w:val="16"/>
            <w:szCs w:val="16"/>
          </w:rPr>
          <w:instrText>PAGE   \* MERGEFORMAT</w:instrText>
        </w:r>
        <w:r w:rsidRPr="00250AE5">
          <w:rPr>
            <w:sz w:val="16"/>
            <w:szCs w:val="16"/>
          </w:rPr>
          <w:fldChar w:fldCharType="separate"/>
        </w:r>
        <w:r w:rsidR="00CB003B">
          <w:rPr>
            <w:noProof/>
            <w:sz w:val="16"/>
            <w:szCs w:val="16"/>
          </w:rPr>
          <w:t>3</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20" w:rsidRDefault="008C7720" w:rsidP="00FA5523">
      <w:pPr>
        <w:spacing w:after="0" w:line="240" w:lineRule="auto"/>
      </w:pPr>
      <w:r>
        <w:separator/>
      </w:r>
    </w:p>
  </w:footnote>
  <w:footnote w:type="continuationSeparator" w:id="0">
    <w:p w:rsidR="008C7720" w:rsidRDefault="008C7720"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20" w:rsidRPr="00FA5523" w:rsidRDefault="00962A54">
    <w:pPr>
      <w:pStyle w:val="En-tte"/>
      <w:rPr>
        <w:sz w:val="16"/>
      </w:rPr>
    </w:pPr>
    <w:r>
      <w:rPr>
        <w:sz w:val="16"/>
      </w:rPr>
      <w:t>06</w:t>
    </w:r>
    <w:r w:rsidR="008C7720">
      <w:rPr>
        <w:sz w:val="16"/>
      </w:rPr>
      <w:t>/04/2017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942"/>
    <w:multiLevelType w:val="hybridMultilevel"/>
    <w:tmpl w:val="234A2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0978EA"/>
    <w:multiLevelType w:val="hybridMultilevel"/>
    <w:tmpl w:val="85325850"/>
    <w:lvl w:ilvl="0" w:tplc="3B049CBC">
      <w:start w:val="20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22F89"/>
    <w:rsid w:val="00050C61"/>
    <w:rsid w:val="00067A17"/>
    <w:rsid w:val="0008579F"/>
    <w:rsid w:val="000A76BE"/>
    <w:rsid w:val="000A7750"/>
    <w:rsid w:val="000B116E"/>
    <w:rsid w:val="000C4DA1"/>
    <w:rsid w:val="000D66A6"/>
    <w:rsid w:val="000D6D3F"/>
    <w:rsid w:val="000F4130"/>
    <w:rsid w:val="0011465C"/>
    <w:rsid w:val="00117578"/>
    <w:rsid w:val="00120F76"/>
    <w:rsid w:val="00123E9B"/>
    <w:rsid w:val="00144ECD"/>
    <w:rsid w:val="00166388"/>
    <w:rsid w:val="00175BE9"/>
    <w:rsid w:val="001A3444"/>
    <w:rsid w:val="0020652C"/>
    <w:rsid w:val="00243765"/>
    <w:rsid w:val="00250AE5"/>
    <w:rsid w:val="002516F2"/>
    <w:rsid w:val="002566C8"/>
    <w:rsid w:val="00257982"/>
    <w:rsid w:val="00260C87"/>
    <w:rsid w:val="0026351F"/>
    <w:rsid w:val="00272155"/>
    <w:rsid w:val="00285419"/>
    <w:rsid w:val="002A37F9"/>
    <w:rsid w:val="002C0978"/>
    <w:rsid w:val="002D4B79"/>
    <w:rsid w:val="002D4BA9"/>
    <w:rsid w:val="002F751F"/>
    <w:rsid w:val="0031013E"/>
    <w:rsid w:val="003136DF"/>
    <w:rsid w:val="00323228"/>
    <w:rsid w:val="00327828"/>
    <w:rsid w:val="00340D63"/>
    <w:rsid w:val="00364DB9"/>
    <w:rsid w:val="00365F6B"/>
    <w:rsid w:val="003718B4"/>
    <w:rsid w:val="003C0CC0"/>
    <w:rsid w:val="003E04C5"/>
    <w:rsid w:val="003E0730"/>
    <w:rsid w:val="004174D3"/>
    <w:rsid w:val="004339B8"/>
    <w:rsid w:val="0044537F"/>
    <w:rsid w:val="0044630E"/>
    <w:rsid w:val="00453D4D"/>
    <w:rsid w:val="00465282"/>
    <w:rsid w:val="00493524"/>
    <w:rsid w:val="00496383"/>
    <w:rsid w:val="004C05CB"/>
    <w:rsid w:val="004E316F"/>
    <w:rsid w:val="004F5375"/>
    <w:rsid w:val="004F5EFF"/>
    <w:rsid w:val="00503514"/>
    <w:rsid w:val="005060EA"/>
    <w:rsid w:val="00507092"/>
    <w:rsid w:val="005119B6"/>
    <w:rsid w:val="00513322"/>
    <w:rsid w:val="00542281"/>
    <w:rsid w:val="00572FD3"/>
    <w:rsid w:val="0057559A"/>
    <w:rsid w:val="00575F82"/>
    <w:rsid w:val="00591F5E"/>
    <w:rsid w:val="005A0AA7"/>
    <w:rsid w:val="005C3BAB"/>
    <w:rsid w:val="005D417D"/>
    <w:rsid w:val="005E6F65"/>
    <w:rsid w:val="006077F5"/>
    <w:rsid w:val="00624888"/>
    <w:rsid w:val="00632827"/>
    <w:rsid w:val="0063574D"/>
    <w:rsid w:val="006B5FFC"/>
    <w:rsid w:val="006C5C79"/>
    <w:rsid w:val="006D3D0F"/>
    <w:rsid w:val="006E5C3E"/>
    <w:rsid w:val="006F4487"/>
    <w:rsid w:val="00711830"/>
    <w:rsid w:val="00720093"/>
    <w:rsid w:val="00742EB9"/>
    <w:rsid w:val="00751FD2"/>
    <w:rsid w:val="00753747"/>
    <w:rsid w:val="0078268A"/>
    <w:rsid w:val="00784B0F"/>
    <w:rsid w:val="007E660E"/>
    <w:rsid w:val="00815AD6"/>
    <w:rsid w:val="00816363"/>
    <w:rsid w:val="0082492F"/>
    <w:rsid w:val="00857F62"/>
    <w:rsid w:val="00865D1A"/>
    <w:rsid w:val="0088469A"/>
    <w:rsid w:val="00891950"/>
    <w:rsid w:val="008A2646"/>
    <w:rsid w:val="008C7720"/>
    <w:rsid w:val="00911AE9"/>
    <w:rsid w:val="0093356F"/>
    <w:rsid w:val="00953A91"/>
    <w:rsid w:val="00962A54"/>
    <w:rsid w:val="009641F9"/>
    <w:rsid w:val="00976944"/>
    <w:rsid w:val="00984F7D"/>
    <w:rsid w:val="00997B0C"/>
    <w:rsid w:val="009A27F1"/>
    <w:rsid w:val="009B04C3"/>
    <w:rsid w:val="009C33F7"/>
    <w:rsid w:val="009C617C"/>
    <w:rsid w:val="00A11FF7"/>
    <w:rsid w:val="00A16B78"/>
    <w:rsid w:val="00A40A82"/>
    <w:rsid w:val="00A422EC"/>
    <w:rsid w:val="00A66B7F"/>
    <w:rsid w:val="00A95711"/>
    <w:rsid w:val="00AB3EFF"/>
    <w:rsid w:val="00AD140C"/>
    <w:rsid w:val="00AE3483"/>
    <w:rsid w:val="00B12BCA"/>
    <w:rsid w:val="00B26A38"/>
    <w:rsid w:val="00B5447E"/>
    <w:rsid w:val="00B718A7"/>
    <w:rsid w:val="00B8365F"/>
    <w:rsid w:val="00B905AB"/>
    <w:rsid w:val="00BA1C7B"/>
    <w:rsid w:val="00BB4FFF"/>
    <w:rsid w:val="00BE4928"/>
    <w:rsid w:val="00BE6BFB"/>
    <w:rsid w:val="00C22D79"/>
    <w:rsid w:val="00C343DC"/>
    <w:rsid w:val="00C37AF1"/>
    <w:rsid w:val="00C46131"/>
    <w:rsid w:val="00C705D2"/>
    <w:rsid w:val="00C77B98"/>
    <w:rsid w:val="00C800BB"/>
    <w:rsid w:val="00C96EEF"/>
    <w:rsid w:val="00CA0546"/>
    <w:rsid w:val="00CA2894"/>
    <w:rsid w:val="00CB003B"/>
    <w:rsid w:val="00CB524C"/>
    <w:rsid w:val="00CD12A5"/>
    <w:rsid w:val="00CD4804"/>
    <w:rsid w:val="00CE71F4"/>
    <w:rsid w:val="00CF383E"/>
    <w:rsid w:val="00D03242"/>
    <w:rsid w:val="00D05A38"/>
    <w:rsid w:val="00D0769B"/>
    <w:rsid w:val="00D4767A"/>
    <w:rsid w:val="00D8502B"/>
    <w:rsid w:val="00D9433F"/>
    <w:rsid w:val="00D979AC"/>
    <w:rsid w:val="00DC7CBD"/>
    <w:rsid w:val="00DF65D0"/>
    <w:rsid w:val="00E12E83"/>
    <w:rsid w:val="00E46E30"/>
    <w:rsid w:val="00E62BED"/>
    <w:rsid w:val="00E63053"/>
    <w:rsid w:val="00E736AA"/>
    <w:rsid w:val="00E81BE1"/>
    <w:rsid w:val="00EA2AF9"/>
    <w:rsid w:val="00EB104C"/>
    <w:rsid w:val="00EB1E89"/>
    <w:rsid w:val="00EB3AFB"/>
    <w:rsid w:val="00ED74CA"/>
    <w:rsid w:val="00EE10A4"/>
    <w:rsid w:val="00EE66F2"/>
    <w:rsid w:val="00EF08F1"/>
    <w:rsid w:val="00F0044B"/>
    <w:rsid w:val="00F010EC"/>
    <w:rsid w:val="00F36420"/>
    <w:rsid w:val="00F3668F"/>
    <w:rsid w:val="00F84DCE"/>
    <w:rsid w:val="00F9542C"/>
    <w:rsid w:val="00FA5523"/>
    <w:rsid w:val="00FC3E6D"/>
    <w:rsid w:val="00FC69F4"/>
    <w:rsid w:val="00FC6A8F"/>
    <w:rsid w:val="00FD53B4"/>
    <w:rsid w:val="00FD549E"/>
    <w:rsid w:val="00FD7DC6"/>
    <w:rsid w:val="00FE1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1495</Words>
  <Characters>8227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8</cp:revision>
  <cp:lastPrinted>2016-12-08T14:57:00Z</cp:lastPrinted>
  <dcterms:created xsi:type="dcterms:W3CDTF">2017-04-04T14:47:00Z</dcterms:created>
  <dcterms:modified xsi:type="dcterms:W3CDTF">2017-05-09T07:27:00Z</dcterms:modified>
</cp:coreProperties>
</file>